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B6" w:rsidRPr="00F2645A" w:rsidRDefault="00C2249B" w:rsidP="00F2645A">
      <w:pPr>
        <w:adjustRightInd w:val="0"/>
        <w:snapToGrid w:val="0"/>
        <w:jc w:val="center"/>
        <w:rPr>
          <w:rFonts w:ascii="微軟正黑體" w:eastAsia="微軟正黑體" w:hAnsi="微軟正黑體"/>
          <w:b/>
          <w:color w:val="000000" w:themeColor="text1"/>
        </w:rPr>
      </w:pPr>
      <w:r w:rsidRPr="00F2645A">
        <w:rPr>
          <w:rFonts w:ascii="微軟正黑體" w:eastAsia="微軟正黑體" w:hAnsi="微軟正黑體" w:hint="eastAsia"/>
          <w:b/>
          <w:color w:val="000000" w:themeColor="text1"/>
        </w:rPr>
        <w:t>臺北市萬華運動中心</w:t>
      </w:r>
      <w:r w:rsidR="00EC1C0D" w:rsidRPr="00F2645A">
        <w:rPr>
          <w:rFonts w:ascii="微軟正黑體" w:eastAsia="微軟正黑體" w:hAnsi="微軟正黑體" w:hint="eastAsia"/>
          <w:b/>
          <w:color w:val="000000" w:themeColor="text1"/>
        </w:rPr>
        <w:t xml:space="preserve">  服務契約</w:t>
      </w:r>
    </w:p>
    <w:p w:rsidR="007A448A" w:rsidRPr="00F2645A" w:rsidRDefault="007A448A" w:rsidP="00F2645A">
      <w:pPr>
        <w:adjustRightInd w:val="0"/>
        <w:snapToGrid w:val="0"/>
        <w:jc w:val="center"/>
        <w:rPr>
          <w:rFonts w:ascii="微軟正黑體" w:eastAsia="微軟正黑體" w:hAnsi="微軟正黑體" w:hint="eastAsia"/>
          <w:b/>
          <w:color w:val="000000" w:themeColor="text1"/>
        </w:rPr>
      </w:pPr>
    </w:p>
    <w:p w:rsidR="00EC1C0D" w:rsidRPr="00F2645A" w:rsidRDefault="00EC1C0D" w:rsidP="00F2645A">
      <w:pPr>
        <w:adjustRightInd w:val="0"/>
        <w:snapToGrid w:val="0"/>
        <w:jc w:val="distribute"/>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本契約於中華民國  年  月  日至  年  月  日</w:t>
      </w:r>
    </w:p>
    <w:p w:rsidR="00EC1C0D" w:rsidRPr="00F2645A" w:rsidRDefault="007A448A" w:rsidP="00F2645A">
      <w:pPr>
        <w:adjustRightInd w:val="0"/>
        <w:snapToGrid w:val="0"/>
        <w:rPr>
          <w:rFonts w:ascii="微軟正黑體" w:eastAsia="微軟正黑體" w:hAnsi="微軟正黑體"/>
          <w:color w:val="000000" w:themeColor="text1"/>
          <w:u w:val="single"/>
        </w:rPr>
      </w:pPr>
      <w:r w:rsidRPr="00F2645A">
        <w:rPr>
          <w:rFonts w:ascii="微軟正黑體" w:eastAsia="微軟正黑體" w:hAnsi="微軟正黑體" w:hint="eastAsia"/>
          <w:color w:val="000000" w:themeColor="text1"/>
        </w:rPr>
        <w:t xml:space="preserve">󠄅 </w:t>
      </w:r>
      <w:r w:rsidR="00EC1C0D" w:rsidRPr="00F2645A">
        <w:rPr>
          <w:rFonts w:ascii="微軟正黑體" w:eastAsia="微軟正黑體" w:hAnsi="微軟正黑體" w:hint="eastAsia"/>
          <w:color w:val="000000" w:themeColor="text1"/>
        </w:rPr>
        <w:t>經甲方攜回審閱(審閱期間至少3日)</w:t>
      </w:r>
      <w:r w:rsidRPr="00F2645A">
        <w:rPr>
          <w:rFonts w:ascii="微軟正黑體" w:eastAsia="微軟正黑體" w:hAnsi="微軟正黑體" w:hint="eastAsia"/>
          <w:color w:val="000000" w:themeColor="text1"/>
        </w:rPr>
        <w:t xml:space="preserve">  簽名：</w:t>
      </w:r>
      <w:r w:rsidRPr="00F2645A">
        <w:rPr>
          <w:rFonts w:ascii="微軟正黑體" w:eastAsia="微軟正黑體" w:hAnsi="微軟正黑體" w:hint="eastAsia"/>
          <w:color w:val="000000" w:themeColor="text1"/>
          <w:u w:val="single"/>
        </w:rPr>
        <w:t xml:space="preserve">                </w:t>
      </w:r>
    </w:p>
    <w:p w:rsidR="00EC1C0D" w:rsidRPr="00F2645A" w:rsidRDefault="00EC1C0D" w:rsidP="00F2645A">
      <w:pPr>
        <w:adjustRightInd w:val="0"/>
        <w:snapToGrid w:val="0"/>
        <w:rPr>
          <w:rFonts w:ascii="微軟正黑體" w:eastAsia="微軟正黑體" w:hAnsi="微軟正黑體"/>
          <w:color w:val="000000" w:themeColor="text1"/>
        </w:rPr>
      </w:pPr>
    </w:p>
    <w:p w:rsidR="00EC1C0D" w:rsidRPr="00F2645A" w:rsidRDefault="00EC1C0D" w:rsidP="00F2645A">
      <w:pPr>
        <w:adjustRightInd w:val="0"/>
        <w:snapToGrid w:val="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 xml:space="preserve">立契約書人 </w:t>
      </w:r>
      <w:r w:rsidR="007A448A"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(消費者</w:t>
      </w:r>
      <w:r w:rsidR="007A448A" w:rsidRPr="00F2645A">
        <w:rPr>
          <w:rFonts w:ascii="微軟正黑體" w:eastAsia="微軟正黑體" w:hAnsi="微軟正黑體" w:hint="eastAsia"/>
          <w:color w:val="000000" w:themeColor="text1"/>
        </w:rPr>
        <w:t xml:space="preserve">)       </w:t>
      </w:r>
      <w:r w:rsidRPr="00F2645A">
        <w:rPr>
          <w:rFonts w:ascii="微軟正黑體" w:eastAsia="微軟正黑體" w:hAnsi="微軟正黑體" w:hint="eastAsia"/>
          <w:color w:val="000000" w:themeColor="text1"/>
        </w:rPr>
        <w:t>(以下簡稱甲方)</w:t>
      </w:r>
    </w:p>
    <w:p w:rsidR="00EC1C0D" w:rsidRPr="00F2645A" w:rsidRDefault="00EC1C0D" w:rsidP="00F2645A">
      <w:pPr>
        <w:adjustRightInd w:val="0"/>
        <w:snapToGrid w:val="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 xml:space="preserve">           </w:t>
      </w:r>
      <w:r w:rsidR="007A448A" w:rsidRPr="00F2645A">
        <w:rPr>
          <w:rFonts w:ascii="微軟正黑體" w:eastAsia="微軟正黑體" w:hAnsi="微軟正黑體" w:hint="eastAsia"/>
          <w:color w:val="000000" w:themeColor="text1"/>
          <w:u w:val="single"/>
        </w:rPr>
        <w:t xml:space="preserve">   臺北市萬華運動中心       </w:t>
      </w:r>
      <w:r w:rsidRPr="00F2645A">
        <w:rPr>
          <w:rFonts w:ascii="微軟正黑體" w:eastAsia="微軟正黑體" w:hAnsi="微軟正黑體" w:hint="eastAsia"/>
          <w:color w:val="000000" w:themeColor="text1"/>
        </w:rPr>
        <w:t>(場館業者)</w:t>
      </w:r>
      <w:r w:rsidR="007415E5" w:rsidRPr="00F2645A">
        <w:rPr>
          <w:rFonts w:ascii="微軟正黑體" w:eastAsia="微軟正黑體" w:hAnsi="微軟正黑體" w:hint="eastAsia"/>
          <w:color w:val="000000" w:themeColor="text1"/>
        </w:rPr>
        <w:t xml:space="preserve">     </w:t>
      </w:r>
      <w:r w:rsidRPr="00F2645A">
        <w:rPr>
          <w:rFonts w:ascii="微軟正黑體" w:eastAsia="微軟正黑體" w:hAnsi="微軟正黑體" w:hint="eastAsia"/>
          <w:color w:val="000000" w:themeColor="text1"/>
        </w:rPr>
        <w:t>(以下簡稱乙方)</w:t>
      </w:r>
    </w:p>
    <w:p w:rsidR="00EC1C0D" w:rsidRPr="00F2645A" w:rsidRDefault="00EC1C0D" w:rsidP="00F2645A">
      <w:pPr>
        <w:adjustRightInd w:val="0"/>
        <w:snapToGrid w:val="0"/>
        <w:rPr>
          <w:rFonts w:ascii="微軟正黑體" w:eastAsia="微軟正黑體" w:hAnsi="微軟正黑體"/>
          <w:color w:val="000000" w:themeColor="text1"/>
          <w:u w:val="single"/>
        </w:rPr>
      </w:pPr>
    </w:p>
    <w:p w:rsidR="00EC1C0D" w:rsidRPr="00F2645A" w:rsidRDefault="00EC1C0D" w:rsidP="00F2645A">
      <w:pPr>
        <w:adjustRightInd w:val="0"/>
        <w:snapToGrid w:val="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u w:val="single"/>
        </w:rPr>
        <w:t xml:space="preserve">          </w:t>
      </w:r>
      <w:r w:rsidR="002F6F1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(消費者) (以下</w:t>
      </w:r>
      <w:bookmarkStart w:id="0" w:name="_GoBack"/>
      <w:bookmarkEnd w:id="0"/>
      <w:r w:rsidRPr="00F2645A">
        <w:rPr>
          <w:rFonts w:ascii="微軟正黑體" w:eastAsia="微軟正黑體" w:hAnsi="微軟正黑體" w:hint="eastAsia"/>
          <w:color w:val="000000" w:themeColor="text1"/>
        </w:rPr>
        <w:t>簡稱甲方)為使用</w:t>
      </w:r>
      <w:r w:rsidR="007415E5" w:rsidRPr="00F2645A">
        <w:rPr>
          <w:rFonts w:ascii="微軟正黑體" w:eastAsia="微軟正黑體" w:hAnsi="微軟正黑體" w:hint="eastAsia"/>
          <w:color w:val="000000" w:themeColor="text1"/>
          <w:u w:val="single"/>
        </w:rPr>
        <w:t>台北市萬華運動中心</w:t>
      </w:r>
      <w:r w:rsidRPr="00F2645A">
        <w:rPr>
          <w:rFonts w:ascii="微軟正黑體" w:eastAsia="微軟正黑體" w:hAnsi="微軟正黑體" w:hint="eastAsia"/>
          <w:color w:val="000000" w:themeColor="text1"/>
        </w:rPr>
        <w:t>(場館業者) (以下簡稱乙方)提供之健身設備並接受服務，特訂立本契約以資信守。</w:t>
      </w:r>
    </w:p>
    <w:p w:rsidR="00EC1C0D" w:rsidRPr="00F2645A" w:rsidRDefault="00EC1C0D" w:rsidP="00F2645A">
      <w:pPr>
        <w:adjustRightInd w:val="0"/>
        <w:snapToGrid w:val="0"/>
        <w:rPr>
          <w:rFonts w:ascii="微軟正黑體" w:eastAsia="微軟正黑體" w:hAnsi="微軟正黑體"/>
          <w:color w:val="000000" w:themeColor="text1"/>
        </w:rPr>
      </w:pPr>
    </w:p>
    <w:p w:rsidR="00EC1C0D" w:rsidRPr="00F2645A" w:rsidRDefault="00EC1C0D"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基本資料、設備及簽約地點</w:t>
      </w:r>
    </w:p>
    <w:p w:rsidR="00EC1C0D" w:rsidRPr="00F2645A" w:rsidRDefault="00EC1C0D" w:rsidP="00F2645A">
      <w:pPr>
        <w:pStyle w:val="a3"/>
        <w:adjustRightInd w:val="0"/>
        <w:snapToGrid w:val="0"/>
        <w:ind w:leftChars="0" w:left="840"/>
        <w:rPr>
          <w:rFonts w:ascii="微軟正黑體" w:eastAsia="微軟正黑體" w:hAnsi="微軟正黑體"/>
          <w:color w:val="000000" w:themeColor="text1"/>
          <w:u w:val="single"/>
        </w:rPr>
      </w:pPr>
      <w:r w:rsidRPr="00F2645A">
        <w:rPr>
          <w:rFonts w:ascii="微軟正黑體" w:eastAsia="微軟正黑體" w:hAnsi="微軟正黑體" w:hint="eastAsia"/>
          <w:color w:val="000000" w:themeColor="text1"/>
        </w:rPr>
        <w:t>甲方姓名：</w:t>
      </w:r>
      <w:r w:rsidR="00A749A5" w:rsidRPr="00F2645A">
        <w:rPr>
          <w:rFonts w:ascii="微軟正黑體" w:eastAsia="微軟正黑體" w:hAnsi="微軟正黑體" w:hint="eastAsia"/>
          <w:color w:val="000000" w:themeColor="text1"/>
          <w:u w:val="single"/>
        </w:rPr>
        <w:t xml:space="preserve">                   </w:t>
      </w:r>
      <w:r w:rsidR="00A749A5" w:rsidRPr="00F2645A">
        <w:rPr>
          <w:rFonts w:ascii="微軟正黑體" w:eastAsia="微軟正黑體" w:hAnsi="微軟正黑體" w:hint="eastAsia"/>
          <w:color w:val="000000" w:themeColor="text1"/>
        </w:rPr>
        <w:t xml:space="preserve">    電話：</w:t>
      </w:r>
      <w:r w:rsidR="00A749A5" w:rsidRPr="00F2645A">
        <w:rPr>
          <w:rFonts w:ascii="微軟正黑體" w:eastAsia="微軟正黑體" w:hAnsi="微軟正黑體" w:hint="eastAsia"/>
          <w:color w:val="000000" w:themeColor="text1"/>
          <w:u w:val="single"/>
        </w:rPr>
        <w:t xml:space="preserve">                     </w:t>
      </w:r>
    </w:p>
    <w:p w:rsidR="00EC1C0D" w:rsidRPr="00F2645A" w:rsidRDefault="00A749A5" w:rsidP="00F2645A">
      <w:pPr>
        <w:pStyle w:val="a3"/>
        <w:adjustRightInd w:val="0"/>
        <w:snapToGrid w:val="0"/>
        <w:ind w:leftChars="0" w:left="840"/>
        <w:rPr>
          <w:rFonts w:ascii="微軟正黑體" w:eastAsia="微軟正黑體" w:hAnsi="微軟正黑體"/>
          <w:color w:val="000000" w:themeColor="text1"/>
          <w:u w:val="single"/>
        </w:rPr>
      </w:pPr>
      <w:r w:rsidRPr="00F2645A">
        <w:rPr>
          <w:rFonts w:ascii="微軟正黑體" w:eastAsia="微軟正黑體" w:hAnsi="微軟正黑體" w:hint="eastAsia"/>
          <w:color w:val="000000" w:themeColor="text1"/>
        </w:rPr>
        <w:t>居住地：</w:t>
      </w:r>
      <w:r w:rsidRPr="00F2645A">
        <w:rPr>
          <w:rFonts w:ascii="微軟正黑體" w:eastAsia="微軟正黑體" w:hAnsi="微軟正黑體" w:hint="eastAsia"/>
          <w:color w:val="000000" w:themeColor="text1"/>
          <w:u w:val="single"/>
        </w:rPr>
        <w:t xml:space="preserve">                                                    </w:t>
      </w:r>
    </w:p>
    <w:p w:rsidR="00EC1C0D" w:rsidRPr="00F2645A" w:rsidRDefault="00EC1C0D"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乙方名稱：</w:t>
      </w:r>
      <w:r w:rsidR="00A749A5" w:rsidRPr="00F2645A">
        <w:rPr>
          <w:rFonts w:ascii="微軟正黑體" w:eastAsia="微軟正黑體" w:hAnsi="微軟正黑體" w:hint="eastAsia"/>
          <w:color w:val="000000" w:themeColor="text1"/>
          <w:u w:val="single"/>
        </w:rPr>
        <w:t xml:space="preserve"> </w:t>
      </w:r>
      <w:r w:rsidR="00C2249B" w:rsidRPr="00F2645A">
        <w:rPr>
          <w:rFonts w:ascii="微軟正黑體" w:eastAsia="微軟正黑體" w:hAnsi="微軟正黑體" w:hint="eastAsia"/>
          <w:color w:val="000000" w:themeColor="text1"/>
          <w:u w:val="single"/>
        </w:rPr>
        <w:t>臺北市萬華運動中心</w:t>
      </w:r>
      <w:r w:rsidR="00A749A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。代表人：</w:t>
      </w:r>
      <w:r w:rsidR="00A749A5" w:rsidRPr="00F2645A">
        <w:rPr>
          <w:rFonts w:ascii="微軟正黑體" w:eastAsia="微軟正黑體" w:hAnsi="微軟正黑體" w:hint="eastAsia"/>
          <w:color w:val="000000" w:themeColor="text1"/>
          <w:u w:val="single"/>
        </w:rPr>
        <w:t xml:space="preserve"> </w:t>
      </w:r>
      <w:r w:rsidR="00C2249B" w:rsidRPr="00F2645A">
        <w:rPr>
          <w:rFonts w:ascii="微軟正黑體" w:eastAsia="微軟正黑體" w:hAnsi="微軟正黑體" w:hint="eastAsia"/>
          <w:color w:val="000000" w:themeColor="text1"/>
          <w:u w:val="single"/>
        </w:rPr>
        <w:t>賴威志</w:t>
      </w:r>
      <w:r w:rsidR="00A749A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w:t>
      </w:r>
    </w:p>
    <w:p w:rsidR="00EC1C0D" w:rsidRPr="00F2645A" w:rsidRDefault="00EC1C0D"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電話：</w:t>
      </w:r>
      <w:r w:rsidR="00A749A5" w:rsidRPr="00F2645A">
        <w:rPr>
          <w:rFonts w:ascii="微軟正黑體" w:eastAsia="微軟正黑體" w:hAnsi="微軟正黑體" w:hint="eastAsia"/>
          <w:color w:val="000000" w:themeColor="text1"/>
          <w:u w:val="single"/>
        </w:rPr>
        <w:t xml:space="preserve"> </w:t>
      </w:r>
      <w:r w:rsidR="00C2249B" w:rsidRPr="00F2645A">
        <w:rPr>
          <w:rFonts w:ascii="微軟正黑體" w:eastAsia="微軟正黑體" w:hAnsi="微軟正黑體" w:hint="eastAsia"/>
          <w:color w:val="000000" w:themeColor="text1"/>
          <w:u w:val="single"/>
        </w:rPr>
        <w:t>02-2375-9900</w:t>
      </w:r>
      <w:r w:rsidRPr="00F2645A">
        <w:rPr>
          <w:rFonts w:ascii="微軟正黑體" w:eastAsia="微軟正黑體" w:hAnsi="微軟正黑體" w:hint="eastAsia"/>
          <w:color w:val="000000" w:themeColor="text1"/>
        </w:rPr>
        <w:t>。網址：</w:t>
      </w:r>
      <w:r w:rsidR="00C2249B" w:rsidRPr="00F2645A">
        <w:rPr>
          <w:rFonts w:ascii="微軟正黑體" w:eastAsia="微軟正黑體" w:hAnsi="微軟正黑體"/>
          <w:color w:val="000000" w:themeColor="text1"/>
          <w:u w:val="single"/>
        </w:rPr>
        <w:t>http://whsc.com.tw/</w:t>
      </w:r>
      <w:r w:rsidRPr="00F2645A">
        <w:rPr>
          <w:rFonts w:ascii="微軟正黑體" w:eastAsia="微軟正黑體" w:hAnsi="微軟正黑體" w:hint="eastAsia"/>
          <w:color w:val="000000" w:themeColor="text1"/>
        </w:rPr>
        <w:t>。</w:t>
      </w:r>
    </w:p>
    <w:p w:rsidR="00EC1C0D" w:rsidRPr="00F2645A" w:rsidRDefault="00EC1C0D"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營業所在地：</w:t>
      </w:r>
      <w:r w:rsidR="00A749A5" w:rsidRPr="00F2645A">
        <w:rPr>
          <w:rFonts w:ascii="微軟正黑體" w:eastAsia="微軟正黑體" w:hAnsi="微軟正黑體" w:hint="eastAsia"/>
          <w:color w:val="000000" w:themeColor="text1"/>
          <w:u w:val="single"/>
        </w:rPr>
        <w:t xml:space="preserve"> </w:t>
      </w:r>
      <w:r w:rsidR="00C2249B" w:rsidRPr="00F2645A">
        <w:rPr>
          <w:rFonts w:ascii="微軟正黑體" w:eastAsia="微軟正黑體" w:hAnsi="微軟正黑體" w:hint="eastAsia"/>
          <w:color w:val="000000" w:themeColor="text1"/>
          <w:u w:val="single"/>
        </w:rPr>
        <w:t>台北市萬華區西寧南路6-1號</w:t>
      </w:r>
      <w:r w:rsidR="00A749A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w:t>
      </w:r>
    </w:p>
    <w:p w:rsidR="00EC1C0D" w:rsidRPr="00F2645A" w:rsidRDefault="00EC1C0D" w:rsidP="00F2645A">
      <w:pPr>
        <w:pStyle w:val="a3"/>
        <w:adjustRightInd w:val="0"/>
        <w:snapToGrid w:val="0"/>
        <w:ind w:leftChars="0" w:left="840"/>
        <w:rPr>
          <w:rFonts w:ascii="微軟正黑體" w:eastAsia="微軟正黑體" w:hAnsi="微軟正黑體"/>
          <w:color w:val="000000" w:themeColor="text1"/>
          <w:u w:val="single"/>
        </w:rPr>
      </w:pPr>
      <w:r w:rsidRPr="00F2645A">
        <w:rPr>
          <w:rFonts w:ascii="微軟正黑體" w:eastAsia="微軟正黑體" w:hAnsi="微軟正黑體" w:hint="eastAsia"/>
          <w:color w:val="000000" w:themeColor="text1"/>
        </w:rPr>
        <w:t>營業登記字號：</w:t>
      </w:r>
      <w:r w:rsidR="00C2249B" w:rsidRPr="00F2645A">
        <w:rPr>
          <w:rFonts w:ascii="微軟正黑體" w:eastAsia="微軟正黑體" w:hAnsi="微軟正黑體" w:hint="eastAsia"/>
          <w:color w:val="000000" w:themeColor="text1"/>
          <w:u w:val="single"/>
        </w:rPr>
        <w:t xml:space="preserve">43838128  </w:t>
      </w:r>
      <w:r w:rsidRPr="00F2645A">
        <w:rPr>
          <w:rFonts w:ascii="微軟正黑體" w:eastAsia="微軟正黑體" w:hAnsi="微軟正黑體" w:hint="eastAsia"/>
          <w:color w:val="000000" w:themeColor="text1"/>
        </w:rPr>
        <w:t>。</w:t>
      </w:r>
      <w:r w:rsidR="007A448A" w:rsidRPr="00F2645A">
        <w:rPr>
          <w:rFonts w:ascii="微軟正黑體" w:eastAsia="微軟正黑體" w:hAnsi="微軟正黑體" w:hint="eastAsia"/>
          <w:color w:val="000000" w:themeColor="text1"/>
        </w:rPr>
        <w:t>本場所預計簽約消費者數：</w:t>
      </w:r>
      <w:r w:rsidR="00A749A5" w:rsidRPr="00F2645A">
        <w:rPr>
          <w:rFonts w:ascii="微軟正黑體" w:eastAsia="微軟正黑體" w:hAnsi="微軟正黑體" w:hint="eastAsia"/>
          <w:color w:val="000000" w:themeColor="text1"/>
          <w:u w:val="single"/>
        </w:rPr>
        <w:t xml:space="preserve"> </w:t>
      </w:r>
      <w:r w:rsidR="007A448A" w:rsidRPr="00F2645A">
        <w:rPr>
          <w:rFonts w:ascii="微軟正黑體" w:eastAsia="微軟正黑體" w:hAnsi="微軟正黑體" w:hint="eastAsia"/>
          <w:color w:val="000000" w:themeColor="text1"/>
          <w:u w:val="single"/>
        </w:rPr>
        <w:t>1,625</w:t>
      </w:r>
      <w:r w:rsidR="007A448A" w:rsidRPr="00F2645A">
        <w:rPr>
          <w:rFonts w:ascii="微軟正黑體" w:eastAsia="微軟正黑體" w:hAnsi="微軟正黑體" w:hint="eastAsia"/>
          <w:color w:val="000000" w:themeColor="text1"/>
        </w:rPr>
        <w:t>人</w:t>
      </w:r>
    </w:p>
    <w:p w:rsidR="00985702" w:rsidRPr="00F2645A" w:rsidRDefault="00A749A5" w:rsidP="00F2645A">
      <w:pPr>
        <w:pStyle w:val="a3"/>
        <w:adjustRightInd w:val="0"/>
        <w:snapToGrid w:val="0"/>
        <w:ind w:leftChars="0" w:left="840"/>
        <w:rPr>
          <w:rFonts w:ascii="微軟正黑體" w:eastAsia="微軟正黑體" w:hAnsi="微軟正黑體"/>
          <w:color w:val="000000" w:themeColor="text1"/>
          <w:u w:val="single"/>
        </w:rPr>
      </w:pPr>
      <w:r w:rsidRPr="00F2645A">
        <w:rPr>
          <w:rFonts w:ascii="微軟正黑體" w:eastAsia="微軟正黑體" w:hAnsi="微軟正黑體" w:hint="eastAsia"/>
          <w:color w:val="000000" w:themeColor="text1"/>
        </w:rPr>
        <w:t>本場所現有簽約消費者數：</w:t>
      </w:r>
      <w:r w:rsidRPr="00F2645A">
        <w:rPr>
          <w:rFonts w:ascii="微軟正黑體" w:eastAsia="微軟正黑體" w:hAnsi="微軟正黑體" w:hint="eastAsia"/>
          <w:color w:val="000000" w:themeColor="text1"/>
          <w:u w:val="single"/>
        </w:rPr>
        <w:t xml:space="preserve"> 1</w:t>
      </w:r>
      <w:r w:rsidRPr="00F2645A">
        <w:rPr>
          <w:rFonts w:ascii="微軟正黑體" w:eastAsia="微軟正黑體" w:hAnsi="微軟正黑體"/>
          <w:color w:val="000000" w:themeColor="text1"/>
          <w:u w:val="single"/>
        </w:rPr>
        <w:t>,</w:t>
      </w:r>
      <w:r w:rsidRPr="00F2645A">
        <w:rPr>
          <w:rFonts w:ascii="微軟正黑體" w:eastAsia="微軟正黑體" w:hAnsi="微軟正黑體" w:hint="eastAsia"/>
          <w:color w:val="000000" w:themeColor="text1"/>
          <w:u w:val="single"/>
        </w:rPr>
        <w:t xml:space="preserve">438 </w:t>
      </w:r>
      <w:r w:rsidRPr="00F2645A">
        <w:rPr>
          <w:rFonts w:ascii="微軟正黑體" w:eastAsia="微軟正黑體" w:hAnsi="微軟正黑體" w:hint="eastAsia"/>
          <w:color w:val="000000" w:themeColor="text1"/>
        </w:rPr>
        <w:t>人。本場所實際可供甲方使用之總面積：</w:t>
      </w:r>
      <w:r w:rsidRPr="00F2645A">
        <w:rPr>
          <w:rFonts w:ascii="微軟正黑體" w:eastAsia="微軟正黑體" w:hAnsi="微軟正黑體" w:hint="eastAsia"/>
          <w:color w:val="000000" w:themeColor="text1"/>
          <w:u w:val="single"/>
        </w:rPr>
        <w:t>1378</w:t>
      </w:r>
      <w:r w:rsidRPr="00F2645A">
        <w:rPr>
          <w:rFonts w:ascii="微軟正黑體" w:eastAsia="微軟正黑體" w:hAnsi="微軟正黑體" w:hint="eastAsia"/>
          <w:color w:val="000000" w:themeColor="text1"/>
        </w:rPr>
        <w:t>平方公尺。本場所最大容留人數：</w:t>
      </w:r>
      <w:r w:rsidRPr="00F2645A">
        <w:rPr>
          <w:rFonts w:ascii="微軟正黑體" w:eastAsia="微軟正黑體" w:hAnsi="微軟正黑體" w:hint="eastAsia"/>
          <w:color w:val="000000" w:themeColor="text1"/>
          <w:u w:val="single"/>
        </w:rPr>
        <w:t xml:space="preserve"> 200 </w:t>
      </w:r>
      <w:r w:rsidRPr="00F2645A">
        <w:rPr>
          <w:rFonts w:ascii="微軟正黑體" w:eastAsia="微軟正黑體" w:hAnsi="微軟正黑體" w:hint="eastAsia"/>
          <w:color w:val="000000" w:themeColor="text1"/>
        </w:rPr>
        <w:t>人</w:t>
      </w:r>
    </w:p>
    <w:p w:rsidR="00985702" w:rsidRPr="00F2645A" w:rsidRDefault="00985702"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簽約地點：</w:t>
      </w:r>
      <w:r w:rsidR="00A749A5" w:rsidRPr="00F2645A">
        <w:rPr>
          <w:rFonts w:ascii="微軟正黑體" w:eastAsia="微軟正黑體" w:hAnsi="微軟正黑體" w:hint="eastAsia"/>
          <w:color w:val="000000" w:themeColor="text1"/>
          <w:u w:val="single"/>
        </w:rPr>
        <w:t xml:space="preserve"> </w:t>
      </w:r>
      <w:r w:rsidR="00C2249B" w:rsidRPr="00F2645A">
        <w:rPr>
          <w:rFonts w:ascii="微軟正黑體" w:eastAsia="微軟正黑體" w:hAnsi="微軟正黑體" w:hint="eastAsia"/>
          <w:color w:val="000000" w:themeColor="text1"/>
          <w:u w:val="single"/>
        </w:rPr>
        <w:t>台北市萬華區西寧南路6-1號</w:t>
      </w:r>
      <w:r w:rsidR="00A749A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(依實際簽約場所載明)。</w:t>
      </w:r>
    </w:p>
    <w:p w:rsidR="00EC1C0D" w:rsidRPr="00F2645A" w:rsidRDefault="00985702"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乙方應提供服務及說明內容</w:t>
      </w:r>
    </w:p>
    <w:p w:rsidR="00985702" w:rsidRPr="00F2645A" w:rsidRDefault="00985702"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於營業時間內，乙方依照</w:t>
      </w:r>
      <w:r w:rsidR="00DA1CBB" w:rsidRPr="00F2645A">
        <w:rPr>
          <w:rFonts w:ascii="微軟正黑體" w:eastAsia="微軟正黑體" w:hAnsi="微軟正黑體" w:hint="eastAsia"/>
          <w:color w:val="000000" w:themeColor="text1"/>
        </w:rPr>
        <w:t>甲方</w:t>
      </w:r>
      <w:r w:rsidRPr="00F2645A">
        <w:rPr>
          <w:rFonts w:ascii="微軟正黑體" w:eastAsia="微軟正黑體" w:hAnsi="微軟正黑體" w:hint="eastAsia"/>
          <w:color w:val="000000" w:themeColor="text1"/>
        </w:rPr>
        <w:t>所購買</w:t>
      </w:r>
      <w:r w:rsidR="00DA1CBB" w:rsidRPr="00F2645A">
        <w:rPr>
          <w:rFonts w:ascii="微軟正黑體" w:eastAsia="微軟正黑體" w:hAnsi="微軟正黑體" w:hint="eastAsia"/>
          <w:color w:val="000000" w:themeColor="text1"/>
        </w:rPr>
        <w:t>之月、季票卡</w:t>
      </w:r>
      <w:r w:rsidR="00141284" w:rsidRPr="00F2645A">
        <w:rPr>
          <w:rFonts w:ascii="微軟正黑體" w:eastAsia="微軟正黑體" w:hAnsi="微軟正黑體" w:hint="eastAsia"/>
          <w:color w:val="000000" w:themeColor="text1"/>
        </w:rPr>
        <w:t>或教練課程</w:t>
      </w:r>
      <w:r w:rsidR="00DA1CBB" w:rsidRPr="00F2645A">
        <w:rPr>
          <w:rFonts w:ascii="微軟正黑體" w:eastAsia="微軟正黑體" w:hAnsi="微軟正黑體" w:hint="eastAsia"/>
          <w:color w:val="000000" w:themeColor="text1"/>
        </w:rPr>
        <w:t>，應提供下列服務內容：</w:t>
      </w:r>
    </w:p>
    <w:p w:rsidR="00DA1CBB" w:rsidRPr="00F2645A" w:rsidRDefault="00DA1CBB" w:rsidP="00F2645A">
      <w:pPr>
        <w:pStyle w:val="a3"/>
        <w:numPr>
          <w:ilvl w:val="0"/>
          <w:numId w:val="2"/>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合格可供正常使用之運動器材設備(如附件1)。</w:t>
      </w:r>
    </w:p>
    <w:p w:rsidR="00DA1CBB" w:rsidRPr="00F2645A" w:rsidRDefault="00DA1CBB" w:rsidP="00F2645A">
      <w:pPr>
        <w:pStyle w:val="a3"/>
        <w:numPr>
          <w:ilvl w:val="0"/>
          <w:numId w:val="2"/>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各種設備使用方法之說明。</w:t>
      </w:r>
    </w:p>
    <w:p w:rsidR="00DA1CBB" w:rsidRPr="00F2645A" w:rsidRDefault="00DA1CBB" w:rsidP="00F2645A">
      <w:pPr>
        <w:pStyle w:val="a3"/>
        <w:numPr>
          <w:ilvl w:val="0"/>
          <w:numId w:val="2"/>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各種設備於明顯處所張貼不當使用可能產生危險之警告標示及緊急危險處理方法之說明。</w:t>
      </w:r>
    </w:p>
    <w:p w:rsidR="00DA1CBB" w:rsidRPr="00F2645A" w:rsidRDefault="00DA1CBB" w:rsidP="00F2645A">
      <w:pPr>
        <w:pStyle w:val="a3"/>
        <w:numPr>
          <w:ilvl w:val="0"/>
          <w:numId w:val="2"/>
        </w:numPr>
        <w:adjustRightInd w:val="0"/>
        <w:snapToGrid w:val="0"/>
        <w:ind w:leftChars="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具有合法證照或專業資歷之教練或指導員，及其提供指導之課程(如附件2)。</w:t>
      </w:r>
    </w:p>
    <w:p w:rsidR="00856E7A" w:rsidRPr="00F2645A" w:rsidRDefault="00856E7A"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票卡種類、使用期間及使用時段</w:t>
      </w:r>
    </w:p>
    <w:p w:rsidR="00856E7A" w:rsidRPr="00F2645A" w:rsidRDefault="00856E7A"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甲方購買之票卡種類如下：</w:t>
      </w:r>
    </w:p>
    <w:p w:rsidR="00856E7A" w:rsidRPr="00F2645A" w:rsidRDefault="00856E7A"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sym w:font="Wingdings 2" w:char="F0A3"/>
      </w:r>
      <w:r w:rsidR="005448C0" w:rsidRPr="00F2645A">
        <w:rPr>
          <w:rFonts w:ascii="微軟正黑體" w:eastAsia="微軟正黑體" w:hAnsi="微軟正黑體" w:hint="eastAsia"/>
          <w:color w:val="000000" w:themeColor="text1"/>
        </w:rPr>
        <w:t>運動</w:t>
      </w:r>
      <w:r w:rsidRPr="00F2645A">
        <w:rPr>
          <w:rFonts w:ascii="微軟正黑體" w:eastAsia="微軟正黑體" w:hAnsi="微軟正黑體" w:hint="eastAsia"/>
          <w:color w:val="000000" w:themeColor="text1"/>
        </w:rPr>
        <w:t>月票卡，使用期限</w:t>
      </w:r>
      <w:r w:rsidR="00C2249B" w:rsidRPr="00F2645A">
        <w:rPr>
          <w:rFonts w:ascii="微軟正黑體" w:eastAsia="微軟正黑體" w:hAnsi="微軟正黑體" w:hint="eastAsia"/>
          <w:color w:val="000000" w:themeColor="text1"/>
        </w:rPr>
        <w:t>36</w:t>
      </w:r>
      <w:r w:rsidRPr="00F2645A">
        <w:rPr>
          <w:rFonts w:ascii="微軟正黑體" w:eastAsia="微軟正黑體" w:hAnsi="微軟正黑體" w:hint="eastAsia"/>
          <w:color w:val="000000" w:themeColor="text1"/>
        </w:rPr>
        <w:t>天，金額</w:t>
      </w:r>
      <w:r w:rsidR="007B4358"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元。</w:t>
      </w:r>
    </w:p>
    <w:p w:rsidR="00856E7A" w:rsidRPr="00F2645A" w:rsidRDefault="00856E7A"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sym w:font="Wingdings 2" w:char="F0A3"/>
      </w:r>
      <w:r w:rsidR="005448C0" w:rsidRPr="00F2645A">
        <w:rPr>
          <w:rFonts w:ascii="微軟正黑體" w:eastAsia="微軟正黑體" w:hAnsi="微軟正黑體" w:hint="eastAsia"/>
          <w:color w:val="000000" w:themeColor="text1"/>
        </w:rPr>
        <w:t>運動</w:t>
      </w:r>
      <w:r w:rsidRPr="00F2645A">
        <w:rPr>
          <w:rFonts w:ascii="微軟正黑體" w:eastAsia="微軟正黑體" w:hAnsi="微軟正黑體" w:hint="eastAsia"/>
          <w:color w:val="000000" w:themeColor="text1"/>
        </w:rPr>
        <w:t>季票卡，使用期限</w:t>
      </w:r>
      <w:r w:rsidR="00C2249B" w:rsidRPr="00F2645A">
        <w:rPr>
          <w:rFonts w:ascii="微軟正黑體" w:eastAsia="微軟正黑體" w:hAnsi="微軟正黑體" w:hint="eastAsia"/>
          <w:color w:val="000000" w:themeColor="text1"/>
        </w:rPr>
        <w:t>100</w:t>
      </w:r>
      <w:r w:rsidRPr="00F2645A">
        <w:rPr>
          <w:rFonts w:ascii="微軟正黑體" w:eastAsia="微軟正黑體" w:hAnsi="微軟正黑體" w:hint="eastAsia"/>
          <w:color w:val="000000" w:themeColor="text1"/>
        </w:rPr>
        <w:t>天，金額</w:t>
      </w:r>
      <w:r w:rsidR="007B4358"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元。</w:t>
      </w:r>
    </w:p>
    <w:p w:rsidR="005448C0" w:rsidRPr="00F2645A" w:rsidRDefault="005448C0"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sym w:font="Wingdings 2" w:char="F0A3"/>
      </w:r>
      <w:r w:rsidRPr="00F2645A">
        <w:rPr>
          <w:rFonts w:ascii="微軟正黑體" w:eastAsia="微軟正黑體" w:hAnsi="微軟正黑體" w:hint="eastAsia"/>
          <w:color w:val="000000" w:themeColor="text1"/>
        </w:rPr>
        <w:t>健身月票卡，使用期限30天，金額</w:t>
      </w:r>
      <w:r w:rsidR="007B4358"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元。</w:t>
      </w:r>
    </w:p>
    <w:p w:rsidR="005448C0" w:rsidRPr="00F2645A" w:rsidRDefault="005448C0"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sym w:font="Wingdings 2" w:char="F0A3"/>
      </w:r>
      <w:r w:rsidRPr="00F2645A">
        <w:rPr>
          <w:rFonts w:ascii="微軟正黑體" w:eastAsia="微軟正黑體" w:hAnsi="微軟正黑體" w:hint="eastAsia"/>
          <w:color w:val="000000" w:themeColor="text1"/>
        </w:rPr>
        <w:t>健身季票卡，使用期限90天，金額</w:t>
      </w:r>
      <w:r w:rsidR="007B4358"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元。</w:t>
      </w:r>
    </w:p>
    <w:p w:rsidR="00856E7A" w:rsidRPr="00F2645A" w:rsidRDefault="00856E7A"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甲方使用期間：於中華民國</w:t>
      </w:r>
      <w:r w:rsidR="00A749A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年</w:t>
      </w:r>
      <w:r w:rsidR="00A749A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月</w:t>
      </w:r>
      <w:r w:rsidR="00A749A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日起</w:t>
      </w:r>
      <w:r w:rsidR="00A749A5"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天。</w:t>
      </w:r>
    </w:p>
    <w:p w:rsidR="00856E7A" w:rsidRPr="00F2645A" w:rsidRDefault="00856E7A"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甲方使用時段：每日6時至22時(農曆除夕、春節除外)</w:t>
      </w:r>
    </w:p>
    <w:p w:rsidR="00856E7A" w:rsidRPr="00F2645A" w:rsidRDefault="00856E7A"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購買限制</w:t>
      </w:r>
    </w:p>
    <w:p w:rsidR="00224EB2" w:rsidRPr="00F2645A" w:rsidRDefault="00856E7A"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lastRenderedPageBreak/>
        <w:t>甲方需年滿</w:t>
      </w:r>
      <w:r w:rsidR="002F5BCF" w:rsidRPr="00F2645A">
        <w:rPr>
          <w:rFonts w:ascii="微軟正黑體" w:eastAsia="微軟正黑體" w:hAnsi="微軟正黑體" w:hint="eastAsia"/>
          <w:color w:val="000000" w:themeColor="text1"/>
        </w:rPr>
        <w:t>15</w:t>
      </w:r>
      <w:r w:rsidRPr="00F2645A">
        <w:rPr>
          <w:rFonts w:ascii="微軟正黑體" w:eastAsia="微軟正黑體" w:hAnsi="微軟正黑體" w:hint="eastAsia"/>
          <w:color w:val="000000" w:themeColor="text1"/>
        </w:rPr>
        <w:t>歲方得購買，未成年人申請購買，應得其法定代理人之</w:t>
      </w:r>
      <w:r w:rsidR="00224EB2" w:rsidRPr="00F2645A">
        <w:rPr>
          <w:rFonts w:ascii="微軟正黑體" w:eastAsia="微軟正黑體" w:hAnsi="微軟正黑體" w:hint="eastAsia"/>
          <w:color w:val="000000" w:themeColor="text1"/>
        </w:rPr>
        <w:t>允許或承認，本契約始生效力。</w:t>
      </w:r>
    </w:p>
    <w:p w:rsidR="001A35DE" w:rsidRPr="00F2645A" w:rsidRDefault="001A35DE"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相關費用之約定及繳納</w:t>
      </w:r>
    </w:p>
    <w:p w:rsidR="001A35DE" w:rsidRPr="00F2645A" w:rsidRDefault="008F0C92"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本契約自甲方付清票卡費用時生效</w:t>
      </w:r>
      <w:r w:rsidR="001A35DE" w:rsidRPr="00F2645A">
        <w:rPr>
          <w:rFonts w:ascii="微軟正黑體" w:eastAsia="微軟正黑體" w:hAnsi="微軟正黑體" w:hint="eastAsia"/>
          <w:color w:val="000000" w:themeColor="text1"/>
        </w:rPr>
        <w:t>。</w:t>
      </w:r>
    </w:p>
    <w:p w:rsidR="001A35DE" w:rsidRPr="00F2645A" w:rsidRDefault="001A35DE"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甲方應繳納費用新臺幣</w:t>
      </w:r>
      <w:r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元，明細如下：</w:t>
      </w:r>
    </w:p>
    <w:p w:rsidR="001A35DE" w:rsidRPr="00F2645A" w:rsidRDefault="001A35DE"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使用費：</w:t>
      </w:r>
      <w:r w:rsidRPr="00F2645A">
        <w:rPr>
          <w:rFonts w:ascii="微軟正黑體" w:eastAsia="微軟正黑體" w:hAnsi="微軟正黑體" w:hint="eastAsia"/>
          <w:color w:val="000000" w:themeColor="text1"/>
        </w:rPr>
        <w:sym w:font="Wingdings 2" w:char="F0A3"/>
      </w:r>
      <w:r w:rsidR="00C372B4" w:rsidRPr="00F2645A">
        <w:rPr>
          <w:rFonts w:ascii="微軟正黑體" w:eastAsia="微軟正黑體" w:hAnsi="微軟正黑體" w:hint="eastAsia"/>
          <w:color w:val="000000" w:themeColor="text1"/>
        </w:rPr>
        <w:t>運動</w:t>
      </w:r>
      <w:r w:rsidRPr="00F2645A">
        <w:rPr>
          <w:rFonts w:ascii="微軟正黑體" w:eastAsia="微軟正黑體" w:hAnsi="微軟正黑體" w:hint="eastAsia"/>
          <w:color w:val="000000" w:themeColor="text1"/>
        </w:rPr>
        <w:t>月票卡，</w:t>
      </w:r>
      <w:r w:rsidRPr="00F2645A">
        <w:rPr>
          <w:rFonts w:ascii="微軟正黑體" w:eastAsia="微軟正黑體" w:hAnsi="微軟正黑體" w:hint="eastAsia"/>
          <w:color w:val="000000" w:themeColor="text1"/>
        </w:rPr>
        <w:sym w:font="Wingdings 2" w:char="F0A3"/>
      </w:r>
      <w:r w:rsidR="00C372B4" w:rsidRPr="00F2645A">
        <w:rPr>
          <w:rFonts w:ascii="微軟正黑體" w:eastAsia="微軟正黑體" w:hAnsi="微軟正黑體" w:hint="eastAsia"/>
          <w:color w:val="000000" w:themeColor="text1"/>
        </w:rPr>
        <w:t>運動季票卡，</w:t>
      </w:r>
      <w:r w:rsidR="00C372B4" w:rsidRPr="00F2645A">
        <w:rPr>
          <w:rFonts w:ascii="微軟正黑體" w:eastAsia="微軟正黑體" w:hAnsi="微軟正黑體" w:hint="eastAsia"/>
          <w:color w:val="000000" w:themeColor="text1"/>
        </w:rPr>
        <w:sym w:font="Wingdings 2" w:char="F0A3"/>
      </w:r>
      <w:r w:rsidR="00C372B4" w:rsidRPr="00F2645A">
        <w:rPr>
          <w:rFonts w:ascii="微軟正黑體" w:eastAsia="微軟正黑體" w:hAnsi="微軟正黑體" w:hint="eastAsia"/>
          <w:color w:val="000000" w:themeColor="text1"/>
        </w:rPr>
        <w:t>健身月票卡，</w:t>
      </w:r>
      <w:r w:rsidR="00C372B4" w:rsidRPr="00F2645A">
        <w:rPr>
          <w:rFonts w:ascii="微軟正黑體" w:eastAsia="微軟正黑體" w:hAnsi="微軟正黑體" w:hint="eastAsia"/>
          <w:color w:val="000000" w:themeColor="text1"/>
        </w:rPr>
        <w:sym w:font="Wingdings 2" w:char="F0A3"/>
      </w:r>
      <w:r w:rsidR="00C372B4" w:rsidRPr="00F2645A">
        <w:rPr>
          <w:rFonts w:ascii="微軟正黑體" w:eastAsia="微軟正黑體" w:hAnsi="微軟正黑體" w:hint="eastAsia"/>
          <w:color w:val="000000" w:themeColor="text1"/>
        </w:rPr>
        <w:t>健身季票卡。</w:t>
      </w:r>
    </w:p>
    <w:p w:rsidR="001A35DE" w:rsidRPr="00F2645A" w:rsidRDefault="001A35DE"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前項費用付款方式如下：</w:t>
      </w:r>
    </w:p>
    <w:p w:rsidR="001A35DE" w:rsidRPr="00F2645A" w:rsidRDefault="001A35DE"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sym w:font="Wingdings 2" w:char="F0A3"/>
      </w:r>
      <w:r w:rsidRPr="00F2645A">
        <w:rPr>
          <w:rFonts w:ascii="微軟正黑體" w:eastAsia="微軟正黑體" w:hAnsi="微軟正黑體" w:hint="eastAsia"/>
          <w:color w:val="000000" w:themeColor="text1"/>
        </w:rPr>
        <w:t>現金。</w:t>
      </w:r>
    </w:p>
    <w:p w:rsidR="001A35DE" w:rsidRPr="00F2645A" w:rsidRDefault="001A35DE"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sym w:font="Wingdings 2" w:char="F0A3"/>
      </w:r>
      <w:r w:rsidRPr="00F2645A">
        <w:rPr>
          <w:rFonts w:ascii="微軟正黑體" w:eastAsia="微軟正黑體" w:hAnsi="微軟正黑體" w:hint="eastAsia"/>
          <w:color w:val="000000" w:themeColor="text1"/>
        </w:rPr>
        <w:t>信用卡。</w:t>
      </w:r>
    </w:p>
    <w:p w:rsidR="001A35DE" w:rsidRPr="00F2645A" w:rsidRDefault="001A35DE"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sym w:font="Wingdings 2" w:char="F0A3"/>
      </w:r>
      <w:r w:rsidRPr="00F2645A">
        <w:rPr>
          <w:rFonts w:ascii="微軟正黑體" w:eastAsia="微軟正黑體" w:hAnsi="微軟正黑體" w:hint="eastAsia"/>
          <w:color w:val="000000" w:themeColor="text1"/>
        </w:rPr>
        <w:t>其他方式(如：</w:t>
      </w:r>
      <w:r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w:t>
      </w:r>
    </w:p>
    <w:p w:rsidR="001A35DE" w:rsidRPr="00F2645A" w:rsidRDefault="001A35DE"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特別約定(乙方業務人員口頭承諾事項)：</w:t>
      </w:r>
      <w:r w:rsidRPr="00F2645A">
        <w:rPr>
          <w:rFonts w:ascii="微軟正黑體" w:eastAsia="微軟正黑體" w:hAnsi="微軟正黑體" w:hint="eastAsia"/>
          <w:color w:val="000000" w:themeColor="text1"/>
          <w:u w:val="single"/>
        </w:rPr>
        <w:t xml:space="preserve">                        </w:t>
      </w:r>
      <w:r w:rsidRPr="00F2645A">
        <w:rPr>
          <w:rFonts w:ascii="微軟正黑體" w:eastAsia="微軟正黑體" w:hAnsi="微軟正黑體" w:hint="eastAsia"/>
          <w:color w:val="000000" w:themeColor="text1"/>
        </w:rPr>
        <w:t>。</w:t>
      </w:r>
    </w:p>
    <w:p w:rsidR="001A35DE" w:rsidRPr="00F2645A" w:rsidRDefault="001A35DE"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乙方履約保證</w:t>
      </w:r>
    </w:p>
    <w:p w:rsidR="001A35DE" w:rsidRPr="00F2645A" w:rsidRDefault="001A35DE"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乙方應就收取金額</w:t>
      </w:r>
      <w:r w:rsidR="00BB5675" w:rsidRPr="00F2645A">
        <w:rPr>
          <w:rFonts w:ascii="微軟正黑體" w:eastAsia="微軟正黑體" w:hAnsi="微軟正黑體" w:hint="eastAsia"/>
          <w:color w:val="000000" w:themeColor="text1"/>
        </w:rPr>
        <w:t>(含預收支使用費及其他一切收取之費用)50%</w:t>
      </w:r>
      <w:r w:rsidR="00CC3B44" w:rsidRPr="00F2645A">
        <w:rPr>
          <w:rFonts w:ascii="微軟正黑體" w:eastAsia="微軟正黑體" w:hAnsi="微軟正黑體" w:hint="eastAsia"/>
          <w:color w:val="000000" w:themeColor="text1"/>
        </w:rPr>
        <w:t>額度，提供履約保證。但乙</w:t>
      </w:r>
      <w:r w:rsidR="00BB5675" w:rsidRPr="00F2645A">
        <w:rPr>
          <w:rFonts w:ascii="微軟正黑體" w:eastAsia="微軟正黑體" w:hAnsi="微軟正黑體" w:hint="eastAsia"/>
          <w:color w:val="000000" w:themeColor="text1"/>
        </w:rPr>
        <w:t>方於契約期間內按月收款者，不適用之。</w:t>
      </w:r>
    </w:p>
    <w:p w:rsidR="00BB5675" w:rsidRPr="00F2645A" w:rsidRDefault="00BB5675"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乙方提供履約保證應就下列方式擇一為之，所為履約保證內容，載於契約正面明顯處：</w:t>
      </w:r>
    </w:p>
    <w:p w:rsidR="00BB5675" w:rsidRPr="00F2645A" w:rsidRDefault="00BB5675"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依信託法規規定交付</w:t>
      </w:r>
      <w:r w:rsidR="00966708" w:rsidRPr="00F2645A">
        <w:rPr>
          <w:rFonts w:ascii="微軟正黑體" w:eastAsia="微軟正黑體" w:hAnsi="微軟正黑體" w:hint="eastAsia"/>
          <w:color w:val="000000" w:themeColor="text1"/>
          <w:u w:val="single"/>
        </w:rPr>
        <w:t>國泰世華</w:t>
      </w:r>
      <w:r w:rsidRPr="00F2645A">
        <w:rPr>
          <w:rFonts w:ascii="微軟正黑體" w:eastAsia="微軟正黑體" w:hAnsi="微軟正黑體" w:hint="eastAsia"/>
          <w:color w:val="000000" w:themeColor="text1"/>
        </w:rPr>
        <w:t>銀行(信託業者)開立信託專戶管理，乙方為委託人，且得自為受益人，並依實際交付信託額度，按比例按期(季、月)自專戶領取。乙方發生解散、歇業、破產宣告、遭撤銷設立登記、假扣押或其他原因，致無法履行服務契約義務者，視為乙方同意其受益權歸屬甲方或其受讓人。</w:t>
      </w:r>
    </w:p>
    <w:p w:rsidR="00BB5675" w:rsidRPr="00F2645A" w:rsidRDefault="00BB5675"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費用調整</w:t>
      </w:r>
    </w:p>
    <w:p w:rsidR="00495A14" w:rsidRPr="00F2645A" w:rsidRDefault="00BB5675"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乙方除經甲方同意外，不得調高第五條約定費用。但甲方新購買之月、季票卡，不得對乙方主張依前次</w:t>
      </w:r>
      <w:r w:rsidR="00495A14" w:rsidRPr="00F2645A">
        <w:rPr>
          <w:rFonts w:ascii="微軟正黑體" w:eastAsia="微軟正黑體" w:hAnsi="微軟正黑體" w:hint="eastAsia"/>
          <w:color w:val="000000" w:themeColor="text1"/>
        </w:rPr>
        <w:t>購買金額計算之。</w:t>
      </w:r>
    </w:p>
    <w:p w:rsidR="00BB5675" w:rsidRPr="00F2645A" w:rsidRDefault="00495A14"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簽約後使用設施前之解約</w:t>
      </w:r>
    </w:p>
    <w:p w:rsidR="00495A14" w:rsidRPr="00F2645A" w:rsidRDefault="00495A14"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甲方於繳納費用後有下列情形之一者，得解除契約並請求全額退還已繳費用：</w:t>
      </w:r>
    </w:p>
    <w:p w:rsidR="00C06586" w:rsidRPr="00F2645A" w:rsidRDefault="00C06586" w:rsidP="00F2645A">
      <w:pPr>
        <w:pStyle w:val="a3"/>
        <w:numPr>
          <w:ilvl w:val="0"/>
          <w:numId w:val="3"/>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所簽契約始期尚未屆至。</w:t>
      </w:r>
    </w:p>
    <w:p w:rsidR="00C06586" w:rsidRPr="00F2645A" w:rsidRDefault="00C06586" w:rsidP="00F2645A">
      <w:pPr>
        <w:pStyle w:val="a3"/>
        <w:numPr>
          <w:ilvl w:val="0"/>
          <w:numId w:val="3"/>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契約生效後7日內未使用業者設施。</w:t>
      </w:r>
    </w:p>
    <w:p w:rsidR="00C06586" w:rsidRPr="00F2645A" w:rsidRDefault="00C06586" w:rsidP="00F2645A">
      <w:pPr>
        <w:pStyle w:val="a3"/>
        <w:adjustRightInd w:val="0"/>
        <w:snapToGrid w:val="0"/>
        <w:ind w:leftChars="0" w:left="132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甲乙雙方係以訪問買賣或郵購買賣訂約者，甲方雖已使用乙方設施，7日內仍可適用「消費者保護法」第19條及第19條之1規定解除契約。</w:t>
      </w:r>
    </w:p>
    <w:p w:rsidR="001A35DE" w:rsidRPr="00F2645A" w:rsidRDefault="00C0658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未繳費用之處理</w:t>
      </w:r>
    </w:p>
    <w:p w:rsidR="005618A4" w:rsidRPr="00F2645A" w:rsidRDefault="005618A4"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甲方未繳足第</w:t>
      </w:r>
      <w:r w:rsidR="00B75562" w:rsidRPr="00F2645A">
        <w:rPr>
          <w:rFonts w:ascii="微軟正黑體" w:eastAsia="微軟正黑體" w:hAnsi="微軟正黑體" w:hint="eastAsia"/>
          <w:color w:val="000000" w:themeColor="text1"/>
        </w:rPr>
        <w:t>三</w:t>
      </w:r>
      <w:r w:rsidRPr="00F2645A">
        <w:rPr>
          <w:rFonts w:ascii="微軟正黑體" w:eastAsia="微軟正黑體" w:hAnsi="微軟正黑體" w:hint="eastAsia"/>
          <w:color w:val="000000" w:themeColor="text1"/>
        </w:rPr>
        <w:t>條約定之費用時，本契約不生任何效力，甲方不得使用乙方任何設備。</w:t>
      </w:r>
    </w:p>
    <w:p w:rsidR="00C06586" w:rsidRPr="00F2645A" w:rsidRDefault="00890608"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終止契約之退費計算基準</w:t>
      </w:r>
    </w:p>
    <w:p w:rsidR="00890608" w:rsidRPr="00F2645A" w:rsidRDefault="00890608"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甲方得於契約期限屆滿前，隨時終止契約。</w:t>
      </w:r>
    </w:p>
    <w:p w:rsidR="00C372B4" w:rsidRPr="00F2645A" w:rsidRDefault="00890608"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甲方依前項約定終止契約時，乙方除應就甲方已繳全部費用</w:t>
      </w:r>
      <w:r w:rsidR="006D7156" w:rsidRPr="00F2645A">
        <w:rPr>
          <w:rFonts w:ascii="微軟正黑體" w:eastAsia="微軟正黑體" w:hAnsi="微軟正黑體" w:hint="eastAsia"/>
          <w:color w:val="000000" w:themeColor="text1"/>
        </w:rPr>
        <w:t>除以總使用期限天數計算每日平均費用後，</w:t>
      </w:r>
      <w:r w:rsidR="005842DB" w:rsidRPr="00F2645A">
        <w:rPr>
          <w:rFonts w:ascii="微軟正黑體" w:eastAsia="微軟正黑體" w:hAnsi="微軟正黑體" w:hint="eastAsia"/>
          <w:bCs/>
          <w:color w:val="000000" w:themeColor="text1"/>
        </w:rPr>
        <w:t>扣除實際經過天數費用後，退還其餘額。乙方並得另外請求依退費金額百分之</w:t>
      </w:r>
      <w:r w:rsidR="005842DB" w:rsidRPr="00F2645A">
        <w:rPr>
          <w:rFonts w:ascii="微軟正黑體" w:eastAsia="微軟正黑體" w:hAnsi="微軟正黑體" w:hint="eastAsia"/>
          <w:bCs/>
          <w:color w:val="000000" w:themeColor="text1"/>
          <w:u w:val="single"/>
        </w:rPr>
        <w:t>20</w:t>
      </w:r>
      <w:r w:rsidR="005842DB" w:rsidRPr="00F2645A">
        <w:rPr>
          <w:rFonts w:ascii="微軟正黑體" w:eastAsia="微軟正黑體" w:hAnsi="微軟正黑體" w:hint="eastAsia"/>
          <w:bCs/>
          <w:color w:val="000000" w:themeColor="text1"/>
        </w:rPr>
        <w:t>計算之違約金，以賠償所受損失。</w:t>
      </w:r>
    </w:p>
    <w:p w:rsidR="00890608" w:rsidRPr="00F2645A" w:rsidRDefault="005842DB"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甲方因傷害或疾病等產生不可回復之健康問題(甲</w:t>
      </w:r>
      <w:r w:rsidRPr="00F2645A">
        <w:rPr>
          <w:rFonts w:ascii="微軟正黑體" w:eastAsia="微軟正黑體" w:hAnsi="微軟正黑體"/>
          <w:color w:val="000000" w:themeColor="text1"/>
        </w:rPr>
        <w:t>方應檢附相關證明或</w:t>
      </w:r>
      <w:r w:rsidRPr="00F2645A">
        <w:rPr>
          <w:rFonts w:ascii="微軟正黑體" w:eastAsia="微軟正黑體" w:hAnsi="微軟正黑體" w:hint="eastAsia"/>
          <w:color w:val="000000" w:themeColor="text1"/>
        </w:rPr>
        <w:t>釋</w:t>
      </w:r>
      <w:r w:rsidRPr="00F2645A">
        <w:rPr>
          <w:rFonts w:ascii="微軟正黑體" w:eastAsia="微軟正黑體" w:hAnsi="微軟正黑體"/>
          <w:color w:val="000000" w:themeColor="text1"/>
        </w:rPr>
        <w:t>明文件</w:t>
      </w:r>
      <w:r w:rsidRPr="00F2645A">
        <w:rPr>
          <w:rFonts w:ascii="微軟正黑體" w:eastAsia="微軟正黑體" w:hAnsi="微軟正黑體" w:hint="eastAsia"/>
          <w:color w:val="000000" w:themeColor="text1"/>
        </w:rPr>
        <w:t>)，致不適宜運動須終止契約者，乙方應依前項規定辦理退費，且不得向甲方收取任何費用或賠償。</w:t>
      </w:r>
    </w:p>
    <w:p w:rsidR="006D7156" w:rsidRPr="00F2645A" w:rsidRDefault="006D7156"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lastRenderedPageBreak/>
        <w:t>乙方提供之服務或器材設備有缺失，經主管機關限期改善或經甲方催告改善仍未改善，甲方因此終止契約時，乙方應依第二項計算方式退還</w:t>
      </w:r>
      <w:r w:rsidR="00B02FAE" w:rsidRPr="00F2645A">
        <w:rPr>
          <w:rFonts w:ascii="微軟正黑體" w:eastAsia="微軟正黑體" w:hAnsi="微軟正黑體" w:hint="eastAsia"/>
          <w:color w:val="000000" w:themeColor="text1"/>
        </w:rPr>
        <w:t>甲方已繳之費用，且不得收取任何手續費，甲方並得另外請求全部費用百</w:t>
      </w:r>
      <w:r w:rsidRPr="00F2645A">
        <w:rPr>
          <w:rFonts w:ascii="微軟正黑體" w:eastAsia="微軟正黑體" w:hAnsi="微軟正黑體" w:hint="eastAsia"/>
          <w:color w:val="000000" w:themeColor="text1"/>
        </w:rPr>
        <w:t>分之</w:t>
      </w:r>
      <w:r w:rsidR="00AF1809" w:rsidRPr="00F2645A">
        <w:rPr>
          <w:rFonts w:ascii="微軟正黑體" w:eastAsia="微軟正黑體" w:hAnsi="微軟正黑體" w:hint="eastAsia"/>
          <w:color w:val="000000" w:themeColor="text1"/>
          <w:u w:val="single"/>
        </w:rPr>
        <w:t>2</w:t>
      </w:r>
      <w:r w:rsidRPr="00F2645A">
        <w:rPr>
          <w:rFonts w:ascii="微軟正黑體" w:eastAsia="微軟正黑體" w:hAnsi="微軟正黑體" w:hint="eastAsia"/>
          <w:color w:val="000000" w:themeColor="text1"/>
        </w:rPr>
        <w:t>計算之違約金。</w:t>
      </w:r>
    </w:p>
    <w:p w:rsidR="00890608" w:rsidRPr="00F2645A" w:rsidRDefault="003B14C5"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贈與約定及其效果</w:t>
      </w:r>
    </w:p>
    <w:p w:rsidR="003B14C5" w:rsidRPr="00F2645A" w:rsidRDefault="003B14C5"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乙方以贈與商品或服務為內容所為之贈與，於契約終止或解除時，乙方不得向甲方請求返還該贈與，亦不得向甲方主張自應返還</w:t>
      </w:r>
      <w:r w:rsidR="00F902C6" w:rsidRPr="00F2645A">
        <w:rPr>
          <w:rFonts w:ascii="微軟正黑體" w:eastAsia="微軟正黑體" w:hAnsi="微軟正黑體" w:hint="eastAsia"/>
          <w:color w:val="000000" w:themeColor="text1"/>
        </w:rPr>
        <w:t>之費用金額中扣除該贈與之價額。</w:t>
      </w:r>
    </w:p>
    <w:p w:rsidR="00F902C6" w:rsidRPr="00F2645A" w:rsidRDefault="00F902C6"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乙方以贈送使用天數為內容而簽定契約者，應將該期限合併納入契約範圍。</w:t>
      </w:r>
    </w:p>
    <w:p w:rsidR="003B14C5" w:rsidRPr="00F2645A" w:rsidRDefault="00F902C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會員權利義務</w:t>
      </w:r>
    </w:p>
    <w:p w:rsidR="00F902C6" w:rsidRPr="00F2645A" w:rsidRDefault="00F902C6" w:rsidP="00F2645A">
      <w:pPr>
        <w:pStyle w:val="a3"/>
        <w:numPr>
          <w:ilvl w:val="0"/>
          <w:numId w:val="4"/>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甲方自雙方所約定費用悉數完納之日起得行使其權利，但當事人另有約定者不在此限。</w:t>
      </w:r>
    </w:p>
    <w:p w:rsidR="00F902C6" w:rsidRPr="00F2645A" w:rsidRDefault="00F902C6" w:rsidP="00F2645A">
      <w:pPr>
        <w:pStyle w:val="a3"/>
        <w:numPr>
          <w:ilvl w:val="0"/>
          <w:numId w:val="4"/>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甲方於所購買票卡期限內，有權使用乙方設施設備及接受服務。</w:t>
      </w:r>
    </w:p>
    <w:p w:rsidR="00F902C6" w:rsidRPr="00F2645A" w:rsidRDefault="00F902C6" w:rsidP="00F2645A">
      <w:pPr>
        <w:pStyle w:val="a3"/>
        <w:numPr>
          <w:ilvl w:val="0"/>
          <w:numId w:val="4"/>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甲方應遵守本契約及乙方管理規範，並應遵守乙方指導。</w:t>
      </w:r>
    </w:p>
    <w:p w:rsidR="00F902C6" w:rsidRPr="00F2645A" w:rsidRDefault="00F902C6" w:rsidP="00F2645A">
      <w:pPr>
        <w:pStyle w:val="a3"/>
        <w:numPr>
          <w:ilvl w:val="0"/>
          <w:numId w:val="4"/>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甲方應配合乙方確認其於乙方設施內，是否適於進行各該相關類型活動。</w:t>
      </w:r>
    </w:p>
    <w:p w:rsidR="00F902C6" w:rsidRPr="00F2645A" w:rsidRDefault="00F902C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會員權利之暫停</w:t>
      </w:r>
    </w:p>
    <w:p w:rsidR="00F902C6" w:rsidRPr="00F2645A" w:rsidRDefault="00F902C6"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有下列情形之一者，甲方得事先以書面向乙方辦理暫停權利之行使，且依第3條約定之使用期限順延：</w:t>
      </w:r>
    </w:p>
    <w:p w:rsidR="00F902C6" w:rsidRPr="00F2645A" w:rsidRDefault="00F902C6" w:rsidP="00F2645A">
      <w:pPr>
        <w:pStyle w:val="a3"/>
        <w:numPr>
          <w:ilvl w:val="0"/>
          <w:numId w:val="5"/>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因出國</w:t>
      </w:r>
      <w:r w:rsidR="00F70C01" w:rsidRPr="00F2645A">
        <w:rPr>
          <w:rFonts w:ascii="微軟正黑體" w:eastAsia="微軟正黑體" w:hAnsi="微軟正黑體" w:hint="eastAsia"/>
          <w:color w:val="000000" w:themeColor="text1"/>
        </w:rPr>
        <w:t>逾2個月，其權利暫停期間以</w:t>
      </w:r>
      <w:r w:rsidR="00770366" w:rsidRPr="00F2645A">
        <w:rPr>
          <w:rFonts w:ascii="微軟正黑體" w:eastAsia="微軟正黑體" w:hAnsi="微軟正黑體" w:hint="eastAsia"/>
          <w:color w:val="000000" w:themeColor="text1"/>
          <w:u w:val="single"/>
        </w:rPr>
        <w:t>六</w:t>
      </w:r>
      <w:r w:rsidR="00F70C01" w:rsidRPr="00F2645A">
        <w:rPr>
          <w:rFonts w:ascii="微軟正黑體" w:eastAsia="微軟正黑體" w:hAnsi="微軟正黑體" w:hint="eastAsia"/>
          <w:color w:val="000000" w:themeColor="text1"/>
        </w:rPr>
        <w:t>個月為限(不超過六個月)。</w:t>
      </w:r>
    </w:p>
    <w:p w:rsidR="00F70C01" w:rsidRPr="00F2645A" w:rsidRDefault="00F70C01" w:rsidP="00F2645A">
      <w:pPr>
        <w:pStyle w:val="a3"/>
        <w:numPr>
          <w:ilvl w:val="0"/>
          <w:numId w:val="5"/>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因傷害、疾病或身體不適致不宜運動者。</w:t>
      </w:r>
    </w:p>
    <w:p w:rsidR="00F70C01" w:rsidRPr="00F2645A" w:rsidRDefault="00F70C01" w:rsidP="00F2645A">
      <w:pPr>
        <w:pStyle w:val="a3"/>
        <w:numPr>
          <w:ilvl w:val="0"/>
          <w:numId w:val="5"/>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因懷孕或有育養出生未逾6個月嬰兒之需要者。</w:t>
      </w:r>
    </w:p>
    <w:p w:rsidR="00F70C01" w:rsidRPr="00F2645A" w:rsidRDefault="00F70C01" w:rsidP="00F2645A">
      <w:pPr>
        <w:pStyle w:val="a3"/>
        <w:numPr>
          <w:ilvl w:val="0"/>
          <w:numId w:val="5"/>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因服兵役致難以行使其權利者。</w:t>
      </w:r>
    </w:p>
    <w:p w:rsidR="00F70C01" w:rsidRPr="00F2645A" w:rsidRDefault="00F70C01" w:rsidP="00F2645A">
      <w:pPr>
        <w:pStyle w:val="a3"/>
        <w:numPr>
          <w:ilvl w:val="0"/>
          <w:numId w:val="5"/>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因職務異動或遷居致難以行使其權利者。</w:t>
      </w:r>
    </w:p>
    <w:p w:rsidR="00F70C01" w:rsidRPr="00F2645A" w:rsidRDefault="00F70C01" w:rsidP="00F2645A">
      <w:pPr>
        <w:pStyle w:val="a3"/>
        <w:numPr>
          <w:ilvl w:val="0"/>
          <w:numId w:val="5"/>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其他雖不符前列各款事由，但不可歸責於甲方事由致無法使用健身設備者。</w:t>
      </w:r>
    </w:p>
    <w:p w:rsidR="00F70C01" w:rsidRPr="00F2645A" w:rsidRDefault="00F70C01" w:rsidP="00F2645A">
      <w:pPr>
        <w:adjustRightInd w:val="0"/>
        <w:snapToGrid w:val="0"/>
        <w:ind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前項情形，甲方應檢附各款事由相關證明或釋明文件。</w:t>
      </w:r>
    </w:p>
    <w:p w:rsidR="00F902C6" w:rsidRPr="00F2645A" w:rsidRDefault="00C314F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會籍轉讓</w:t>
      </w:r>
    </w:p>
    <w:p w:rsidR="005842DB" w:rsidRPr="00F2645A" w:rsidRDefault="00C314F6"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甲方所購買之月、季票卡，經通知乙方後，得讓與第三人，讓與時：</w:t>
      </w:r>
    </w:p>
    <w:p w:rsidR="00096A7D" w:rsidRPr="00F2645A" w:rsidRDefault="005842DB"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向甲方酌收費用(含票卡製作及相關手續費用)新臺幣300元整。</w:t>
      </w:r>
    </w:p>
    <w:p w:rsidR="00C314F6" w:rsidRPr="00F2645A" w:rsidRDefault="00C314F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乙方事由變更甲方權利行使、服務內容</w:t>
      </w:r>
    </w:p>
    <w:p w:rsidR="00C314F6" w:rsidRPr="00F2645A" w:rsidRDefault="00C314F6"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乙方有下列情形之一者，應於1個月前依契約所載方式通知甲方，及於營業場所明顯處公告，甲方得變更其權利之行使：</w:t>
      </w:r>
    </w:p>
    <w:p w:rsidR="00C314F6" w:rsidRPr="00F2645A" w:rsidRDefault="00C314F6" w:rsidP="00F2645A">
      <w:pPr>
        <w:pStyle w:val="a3"/>
        <w:numPr>
          <w:ilvl w:val="0"/>
          <w:numId w:val="6"/>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乙方營業場所搬遷者，</w:t>
      </w:r>
      <w:r w:rsidR="00275398" w:rsidRPr="00F2645A">
        <w:rPr>
          <w:rFonts w:ascii="微軟正黑體" w:eastAsia="微軟正黑體" w:hAnsi="微軟正黑體" w:hint="eastAsia"/>
          <w:color w:val="000000" w:themeColor="text1"/>
        </w:rPr>
        <w:t>搬遷日起至回復營業期間，甲方依第三條約定之使用期限順延。</w:t>
      </w:r>
    </w:p>
    <w:p w:rsidR="00275398" w:rsidRPr="00F2645A" w:rsidRDefault="00275398" w:rsidP="00F2645A">
      <w:pPr>
        <w:pStyle w:val="a3"/>
        <w:numPr>
          <w:ilvl w:val="0"/>
          <w:numId w:val="6"/>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乙方營業場所面積縮減或搬遷者，甲方得自乙方公告日起30(含)日內終止契約，並依第十條規定退費，乙方不收取任何費用。</w:t>
      </w:r>
    </w:p>
    <w:p w:rsidR="00275398" w:rsidRPr="00F2645A" w:rsidRDefault="00275398" w:rsidP="00F2645A">
      <w:pPr>
        <w:pStyle w:val="a3"/>
        <w:numPr>
          <w:ilvl w:val="0"/>
          <w:numId w:val="6"/>
        </w:numPr>
        <w:adjustRightInd w:val="0"/>
        <w:snapToGrid w:val="0"/>
        <w:ind w:leftChars="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乙方提供之運動器材設備、教練或指導員少於契約約定時，甲方得於30(含)日內終止契約，並依第十條規定退費，乙方不收取任何費用。</w:t>
      </w:r>
    </w:p>
    <w:p w:rsidR="00C314F6" w:rsidRPr="00F2645A" w:rsidRDefault="00275398"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轉點約定</w:t>
      </w:r>
    </w:p>
    <w:p w:rsidR="008251C0" w:rsidRPr="00F2645A" w:rsidRDefault="008251C0" w:rsidP="00F2645A">
      <w:pPr>
        <w:pStyle w:val="a3"/>
        <w:adjustRightInd w:val="0"/>
        <w:snapToGrid w:val="0"/>
        <w:ind w:leftChars="0" w:left="839"/>
        <w:rPr>
          <w:rFonts w:ascii="微軟正黑體" w:eastAsia="微軟正黑體" w:hAnsi="微軟正黑體"/>
          <w:bCs/>
          <w:color w:val="000000" w:themeColor="text1"/>
        </w:rPr>
      </w:pPr>
      <w:r w:rsidRPr="00F2645A">
        <w:rPr>
          <w:rFonts w:ascii="微軟正黑體" w:eastAsia="微軟正黑體" w:hAnsi="微軟正黑體" w:hint="eastAsia"/>
          <w:bCs/>
          <w:color w:val="000000" w:themeColor="text1"/>
        </w:rPr>
        <w:t>甲方於契約存續期間均可轉換使用乙方其他營業場所(下稱轉點)，轉點時：</w:t>
      </w:r>
    </w:p>
    <w:p w:rsidR="00275398" w:rsidRPr="00F2645A" w:rsidRDefault="00A12371" w:rsidP="00F2645A">
      <w:pPr>
        <w:pStyle w:val="a3"/>
        <w:adjustRightInd w:val="0"/>
        <w:snapToGrid w:val="0"/>
        <w:ind w:leftChars="0" w:left="839"/>
        <w:rPr>
          <w:rFonts w:ascii="微軟正黑體" w:eastAsia="微軟正黑體" w:hAnsi="微軟正黑體" w:hint="eastAsia"/>
          <w:bCs/>
          <w:color w:val="000000" w:themeColor="text1"/>
        </w:rPr>
      </w:pPr>
      <w:r w:rsidRPr="00F2645A">
        <w:rPr>
          <w:rFonts w:ascii="微軟正黑體" w:eastAsia="微軟正黑體" w:hAnsi="微軟正黑體" w:hint="eastAsia"/>
          <w:bCs/>
          <w:color w:val="000000" w:themeColor="text1"/>
        </w:rPr>
        <w:t>󠄅</w:t>
      </w:r>
      <w:r w:rsidR="005842DB" w:rsidRPr="00F2645A">
        <w:rPr>
          <w:rFonts w:ascii="微軟正黑體" w:eastAsia="微軟正黑體" w:hAnsi="微軟正黑體" w:hint="eastAsia"/>
          <w:bCs/>
          <w:color w:val="000000" w:themeColor="text1"/>
        </w:rPr>
        <w:t>乙方無其他營業場所，無從轉點。</w:t>
      </w:r>
    </w:p>
    <w:p w:rsidR="00275398" w:rsidRPr="00F2645A" w:rsidRDefault="00275398"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健身中心相關義務</w:t>
      </w:r>
    </w:p>
    <w:p w:rsidR="005842DB" w:rsidRPr="00F2645A" w:rsidRDefault="005842DB"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lastRenderedPageBreak/>
        <w:t>乙方於其各該營業場所內，應遵守下列各款規定：</w:t>
      </w:r>
    </w:p>
    <w:p w:rsidR="005842DB" w:rsidRPr="00F2645A" w:rsidRDefault="005842DB" w:rsidP="00F2645A">
      <w:pPr>
        <w:pStyle w:val="a3"/>
        <w:numPr>
          <w:ilvl w:val="0"/>
          <w:numId w:val="7"/>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提供第二條第一款約定所列運動器材設備及定期維護或更新。</w:t>
      </w:r>
    </w:p>
    <w:p w:rsidR="005842DB" w:rsidRPr="00F2645A" w:rsidRDefault="005842DB" w:rsidP="00F2645A">
      <w:pPr>
        <w:pStyle w:val="a3"/>
        <w:numPr>
          <w:ilvl w:val="0"/>
          <w:numId w:val="7"/>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配置第二條第四款約定具有合法證明或專業資歷之教練或指導員。</w:t>
      </w:r>
    </w:p>
    <w:p w:rsidR="005842DB" w:rsidRPr="00F2645A" w:rsidRDefault="005842DB" w:rsidP="00F2645A">
      <w:pPr>
        <w:pStyle w:val="a3"/>
        <w:numPr>
          <w:ilvl w:val="0"/>
          <w:numId w:val="7"/>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配置適當救生器材。</w:t>
      </w:r>
    </w:p>
    <w:p w:rsidR="005842DB" w:rsidRPr="00F2645A" w:rsidRDefault="005842DB" w:rsidP="00F2645A">
      <w:pPr>
        <w:pStyle w:val="a3"/>
        <w:numPr>
          <w:ilvl w:val="0"/>
          <w:numId w:val="7"/>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配置具有急救訓練資格之員工。</w:t>
      </w:r>
    </w:p>
    <w:p w:rsidR="005842DB" w:rsidRPr="00F2645A" w:rsidRDefault="005842DB" w:rsidP="00F2645A">
      <w:pPr>
        <w:pStyle w:val="a3"/>
        <w:numPr>
          <w:ilvl w:val="0"/>
          <w:numId w:val="7"/>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乙方因甲方簽訂本契約或申請權利暫停，而知悉或持有甲方個人資料，應予保密及依「個人資料保護法」相關規定處理。</w:t>
      </w:r>
    </w:p>
    <w:p w:rsidR="005842DB" w:rsidRPr="00F2645A" w:rsidRDefault="005842DB" w:rsidP="00F2645A">
      <w:pPr>
        <w:pStyle w:val="a3"/>
        <w:adjustRightInd w:val="0"/>
        <w:snapToGrid w:val="0"/>
        <w:ind w:leftChars="0" w:left="132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乙方違反前款規定者，甲方得請求損害賠償。</w:t>
      </w:r>
    </w:p>
    <w:p w:rsidR="001A35DE" w:rsidRPr="00F2645A" w:rsidRDefault="005842DB" w:rsidP="00F2645A">
      <w:pPr>
        <w:pStyle w:val="a3"/>
        <w:numPr>
          <w:ilvl w:val="0"/>
          <w:numId w:val="7"/>
        </w:numPr>
        <w:adjustRightInd w:val="0"/>
        <w:snapToGrid w:val="0"/>
        <w:ind w:leftChars="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乙方不得向甲方強行推銷商品、課程或收取未約定之費用。</w:t>
      </w:r>
    </w:p>
    <w:p w:rsidR="008671F0" w:rsidRPr="00F2645A" w:rsidRDefault="00CD0032"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營業時間</w:t>
      </w:r>
    </w:p>
    <w:p w:rsidR="00CD0032" w:rsidRPr="00F2645A" w:rsidRDefault="002F5BCF"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乙方營業時間早上6點至下午10點止</w:t>
      </w:r>
      <w:r w:rsidR="00870F57" w:rsidRPr="00F2645A">
        <w:rPr>
          <w:rFonts w:ascii="微軟正黑體" w:eastAsia="微軟正黑體" w:hAnsi="微軟正黑體" w:hint="eastAsia"/>
          <w:color w:val="000000" w:themeColor="text1"/>
        </w:rPr>
        <w:t>（除春節、除夕外）</w:t>
      </w:r>
      <w:r w:rsidR="00CD0032" w:rsidRPr="00F2645A">
        <w:rPr>
          <w:rFonts w:ascii="微軟正黑體" w:eastAsia="微軟正黑體" w:hAnsi="微軟正黑體" w:hint="eastAsia"/>
          <w:color w:val="000000" w:themeColor="text1"/>
        </w:rPr>
        <w:t>，因天災、地變、政府法令或其他不可歸責於乙方事由致無法營業者，乙方得暫時停業或縮短營業時間。</w:t>
      </w:r>
    </w:p>
    <w:p w:rsidR="00CD0032" w:rsidRPr="00F2645A" w:rsidRDefault="00CD0032"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設備使用</w:t>
      </w:r>
    </w:p>
    <w:p w:rsidR="00CD0032" w:rsidRPr="00F2645A" w:rsidRDefault="00CD0032"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甲方使用乙方設備，應遵守下列規範：</w:t>
      </w:r>
    </w:p>
    <w:p w:rsidR="00CD0032" w:rsidRPr="00F2645A" w:rsidRDefault="00CD0032" w:rsidP="00F2645A">
      <w:pPr>
        <w:pStyle w:val="a3"/>
        <w:numPr>
          <w:ilvl w:val="0"/>
          <w:numId w:val="8"/>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應於接待櫃台登記並出示票卡。其有參與乙方各種活動者亦同。</w:t>
      </w:r>
    </w:p>
    <w:p w:rsidR="00CD0032" w:rsidRPr="00F2645A" w:rsidRDefault="00CD0032" w:rsidP="00F2645A">
      <w:pPr>
        <w:pStyle w:val="a3"/>
        <w:numPr>
          <w:ilvl w:val="0"/>
          <w:numId w:val="8"/>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使用乙方設備或參加乙方舉辦各種活動者，應著適當合宜服裝。</w:t>
      </w:r>
    </w:p>
    <w:p w:rsidR="00CD0032" w:rsidRPr="00F2645A" w:rsidRDefault="00CD0032" w:rsidP="00F2645A">
      <w:pPr>
        <w:pStyle w:val="a3"/>
        <w:numPr>
          <w:ilvl w:val="0"/>
          <w:numId w:val="8"/>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不得攜帶違禁品或危險物品進入乙方營業場所，及避免攜帶貴重物品至乙方營業場所。</w:t>
      </w:r>
    </w:p>
    <w:p w:rsidR="00CD0032" w:rsidRPr="00F2645A" w:rsidRDefault="00CD0032" w:rsidP="00F2645A">
      <w:pPr>
        <w:pStyle w:val="a3"/>
        <w:numPr>
          <w:ilvl w:val="0"/>
          <w:numId w:val="8"/>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甲方於每次使用乙方設備時，乙方應配合配置櫥櫃提供甲方暫時擺置隨身攜帶物品(不含易腐敗物品)</w:t>
      </w:r>
      <w:r w:rsidR="00B627A5" w:rsidRPr="00F2645A">
        <w:rPr>
          <w:rFonts w:ascii="微軟正黑體" w:eastAsia="微軟正黑體" w:hAnsi="微軟正黑體" w:hint="eastAsia"/>
          <w:color w:val="000000" w:themeColor="text1"/>
        </w:rPr>
        <w:t>使用，甲方應於每次使用乙方設備完畢後即行攜離。其有甲方未攜離物品經乙方定6個月以上期間公告招領而仍未取回者，依民法第607條等相關規定處理。</w:t>
      </w:r>
    </w:p>
    <w:p w:rsidR="00B627A5" w:rsidRPr="00F2645A" w:rsidRDefault="00B627A5" w:rsidP="00F2645A">
      <w:pPr>
        <w:pStyle w:val="a3"/>
        <w:numPr>
          <w:ilvl w:val="0"/>
          <w:numId w:val="8"/>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甲方攜帶金錢、有價證券、珠寶或其他貴重物品，應報明其物品邢質、數量及價值交付乙方保管，乙方得依甲方報明價值百分之</w:t>
      </w:r>
      <w:r w:rsidR="002F5BCF" w:rsidRPr="00F2645A">
        <w:rPr>
          <w:rFonts w:ascii="微軟正黑體" w:eastAsia="微軟正黑體" w:hAnsi="微軟正黑體" w:hint="eastAsia"/>
          <w:color w:val="000000" w:themeColor="text1"/>
          <w:u w:val="single"/>
        </w:rPr>
        <w:t>10</w:t>
      </w:r>
      <w:r w:rsidRPr="00F2645A">
        <w:rPr>
          <w:rFonts w:ascii="微軟正黑體" w:eastAsia="微軟正黑體" w:hAnsi="微軟正黑體" w:hint="eastAsia"/>
          <w:color w:val="000000" w:themeColor="text1"/>
        </w:rPr>
        <w:t>收取保管費；其未經報明其物品性質及數量交付保管而有毀損或喪失情事者，乙方不負責任。</w:t>
      </w:r>
    </w:p>
    <w:p w:rsidR="00B627A5" w:rsidRPr="00F2645A" w:rsidRDefault="00B627A5" w:rsidP="00F2645A">
      <w:pPr>
        <w:pStyle w:val="a3"/>
        <w:numPr>
          <w:ilvl w:val="0"/>
          <w:numId w:val="8"/>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乙方營業場所內不得有賭博、喝酒、吸菸、吃檳榔、喧嘩、口出穢言或其他不當足以影像其他會員或使用者權益之行為，於乙方指定區域內並不得飲食。</w:t>
      </w:r>
    </w:p>
    <w:p w:rsidR="00B627A5" w:rsidRPr="00F2645A" w:rsidRDefault="00B627A5" w:rsidP="00F2645A">
      <w:pPr>
        <w:pStyle w:val="a3"/>
        <w:numPr>
          <w:ilvl w:val="0"/>
          <w:numId w:val="8"/>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甲方應適當使用乙方各種設備，並自行斟酌個人健康狀況，遵守乙方指導，不做不當運動或參與其體力無法負荷之活動。</w:t>
      </w:r>
    </w:p>
    <w:p w:rsidR="00B627A5" w:rsidRPr="00F2645A" w:rsidRDefault="00B627A5" w:rsidP="00F2645A">
      <w:pPr>
        <w:pStyle w:val="a3"/>
        <w:numPr>
          <w:ilvl w:val="0"/>
          <w:numId w:val="8"/>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甲方月、季票卡不得出借或提供其他第三人使用。</w:t>
      </w:r>
    </w:p>
    <w:p w:rsidR="00B627A5" w:rsidRPr="00F2645A" w:rsidRDefault="00B627A5" w:rsidP="00F2645A">
      <w:pPr>
        <w:pStyle w:val="a3"/>
        <w:numPr>
          <w:ilvl w:val="0"/>
          <w:numId w:val="8"/>
        </w:numPr>
        <w:adjustRightInd w:val="0"/>
        <w:snapToGrid w:val="0"/>
        <w:ind w:leftChars="0"/>
        <w:rPr>
          <w:rFonts w:ascii="微軟正黑體" w:eastAsia="微軟正黑體" w:hAnsi="微軟正黑體"/>
          <w:color w:val="000000" w:themeColor="text1"/>
        </w:rPr>
      </w:pPr>
    </w:p>
    <w:p w:rsidR="00CD0032" w:rsidRPr="00F2645A" w:rsidRDefault="00B627A5"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業者管理規範訂頒及修正</w:t>
      </w:r>
    </w:p>
    <w:p w:rsidR="00B627A5" w:rsidRPr="00F2645A" w:rsidRDefault="00B627A5"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乙方為便利甲方充分有效使用乙方運動器材設備，得為各種管理規範之訂頒及修正。</w:t>
      </w:r>
    </w:p>
    <w:p w:rsidR="00B627A5" w:rsidRPr="00F2645A" w:rsidRDefault="00B627A5"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損害賠償責任</w:t>
      </w:r>
    </w:p>
    <w:p w:rsidR="00B627A5" w:rsidRPr="00F2645A" w:rsidRDefault="00383C66"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因甲方同行親友不當使用設備導致乙方或其他人員受有損害者，甲方應負連帶損害賠償責任。</w:t>
      </w:r>
    </w:p>
    <w:p w:rsidR="00383C66" w:rsidRPr="00F2645A" w:rsidRDefault="00383C66"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當事人一方違反本契約致他方受損害者，應負損害賠償責任。</w:t>
      </w:r>
    </w:p>
    <w:p w:rsidR="00B627A5" w:rsidRPr="00F2645A" w:rsidRDefault="00383C6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票卡之管理</w:t>
      </w:r>
    </w:p>
    <w:p w:rsidR="00383C66" w:rsidRPr="00F2645A" w:rsidRDefault="002F5BCF"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lastRenderedPageBreak/>
        <w:t>甲方應妥善保存月、季票卡，其有遺失者，應即通知乙方，並支付乙</w:t>
      </w:r>
      <w:r w:rsidR="00383C66" w:rsidRPr="00F2645A">
        <w:rPr>
          <w:rFonts w:ascii="微軟正黑體" w:eastAsia="微軟正黑體" w:hAnsi="微軟正黑體" w:hint="eastAsia"/>
          <w:color w:val="000000" w:themeColor="text1"/>
        </w:rPr>
        <w:t>方工本費新臺幣300元整。</w:t>
      </w:r>
    </w:p>
    <w:p w:rsidR="00383C66" w:rsidRPr="00F2645A" w:rsidRDefault="00383C6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通知</w:t>
      </w:r>
    </w:p>
    <w:p w:rsidR="00383C66" w:rsidRPr="00F2645A" w:rsidRDefault="00383C66"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任一方應依本契約所載資料，將有關事項通知他方。</w:t>
      </w:r>
    </w:p>
    <w:p w:rsidR="00383C66" w:rsidRPr="00F2645A" w:rsidRDefault="00383C66"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任一方對他方為書面通知時，應依本契約所載地址寄發。</w:t>
      </w:r>
    </w:p>
    <w:p w:rsidR="00383C66" w:rsidRPr="00F2645A" w:rsidRDefault="00383C66"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任一方地址有變更者，應通知他方變更之，爾後寄發通知，應向變更後地址為之。</w:t>
      </w:r>
    </w:p>
    <w:p w:rsidR="00383C66" w:rsidRPr="00F2645A" w:rsidRDefault="00383C6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消費資訊及廣告</w:t>
      </w:r>
    </w:p>
    <w:p w:rsidR="00383C66" w:rsidRPr="00F2645A" w:rsidRDefault="00383C66" w:rsidP="00F2645A">
      <w:pPr>
        <w:pStyle w:val="a3"/>
        <w:adjustRightInd w:val="0"/>
        <w:snapToGrid w:val="0"/>
        <w:ind w:leftChars="0" w:left="84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乙方披露之廣告均為契約內容。</w:t>
      </w:r>
    </w:p>
    <w:p w:rsidR="00383C66" w:rsidRPr="00F2645A" w:rsidRDefault="00383C66"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乙方應確保其廣告內容真實，其對甲方應負義務不得低於其原已披露支廣告內容。</w:t>
      </w:r>
    </w:p>
    <w:p w:rsidR="00383C66" w:rsidRPr="00F2645A" w:rsidRDefault="00383C66"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準據法</w:t>
      </w:r>
    </w:p>
    <w:p w:rsidR="00637F41" w:rsidRPr="00F2645A" w:rsidRDefault="00383C66"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本契約以中華民國法律為準據法</w:t>
      </w:r>
      <w:r w:rsidR="00637F41" w:rsidRPr="00F2645A">
        <w:rPr>
          <w:rFonts w:ascii="微軟正黑體" w:eastAsia="微軟正黑體" w:hAnsi="微軟正黑體" w:hint="eastAsia"/>
          <w:color w:val="000000" w:themeColor="text1"/>
        </w:rPr>
        <w:t>。</w:t>
      </w:r>
    </w:p>
    <w:p w:rsidR="00383C66" w:rsidRPr="00F2645A" w:rsidRDefault="00637F41"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合意管轄</w:t>
      </w:r>
    </w:p>
    <w:p w:rsidR="00637F41" w:rsidRPr="00F2645A" w:rsidRDefault="00637F41"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因本契約涉訟者，甲乙雙方同意以臺灣臺北地方法院為第一審管轄法院，但不得排除「消費者保護法」第47條或「民事訴訟法」第436條之9有關小額訴訟管轄法院之適用。</w:t>
      </w:r>
    </w:p>
    <w:p w:rsidR="00637F41" w:rsidRPr="00F2645A" w:rsidRDefault="00637F41"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疑義解釋</w:t>
      </w:r>
    </w:p>
    <w:p w:rsidR="00637F41" w:rsidRPr="00F2645A" w:rsidRDefault="00637F41"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本契約條款有疑義者，應以作有利於甲方之解釋。</w:t>
      </w:r>
    </w:p>
    <w:p w:rsidR="00637F41" w:rsidRPr="00F2645A" w:rsidRDefault="00637F41"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未盡事宜之處理</w:t>
      </w:r>
    </w:p>
    <w:p w:rsidR="00637F41" w:rsidRPr="00F2645A" w:rsidRDefault="00637F41"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本契約有未盡事宜者，依相關法令、習慣及誠信原則公平解決之。</w:t>
      </w:r>
    </w:p>
    <w:p w:rsidR="00637F41" w:rsidRPr="00F2645A" w:rsidRDefault="00637F41" w:rsidP="00F2645A">
      <w:pPr>
        <w:pStyle w:val="a3"/>
        <w:numPr>
          <w:ilvl w:val="0"/>
          <w:numId w:val="1"/>
        </w:numPr>
        <w:adjustRightInd w:val="0"/>
        <w:snapToGrid w:val="0"/>
        <w:ind w:leftChars="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契約書之分執保管</w:t>
      </w:r>
    </w:p>
    <w:p w:rsidR="00B75562" w:rsidRPr="00F2645A" w:rsidRDefault="00637F41" w:rsidP="00F2645A">
      <w:pPr>
        <w:pStyle w:val="a3"/>
        <w:adjustRightInd w:val="0"/>
        <w:snapToGrid w:val="0"/>
        <w:ind w:leftChars="0" w:left="840"/>
        <w:rPr>
          <w:rFonts w:ascii="微軟正黑體" w:eastAsia="微軟正黑體" w:hAnsi="微軟正黑體" w:hint="eastAsia"/>
          <w:color w:val="000000" w:themeColor="text1"/>
        </w:rPr>
      </w:pPr>
      <w:r w:rsidRPr="00F2645A">
        <w:rPr>
          <w:rFonts w:ascii="微軟正黑體" w:eastAsia="微軟正黑體" w:hAnsi="微軟正黑體" w:hint="eastAsia"/>
          <w:color w:val="000000" w:themeColor="text1"/>
        </w:rPr>
        <w:t>本契約一式2份，由甲乙雙方各執1份為憑。</w:t>
      </w:r>
    </w:p>
    <w:p w:rsidR="00B75562" w:rsidRPr="00F2645A" w:rsidRDefault="00B75562" w:rsidP="00F2645A">
      <w:pPr>
        <w:adjustRightInd w:val="0"/>
        <w:snapToGrid w:val="0"/>
        <w:rPr>
          <w:rFonts w:ascii="微軟正黑體" w:eastAsia="微軟正黑體" w:hAnsi="微軟正黑體"/>
          <w:color w:val="000000" w:themeColor="text1"/>
        </w:rPr>
      </w:pPr>
      <w:r w:rsidRPr="00F2645A">
        <w:rPr>
          <w:rFonts w:ascii="微軟正黑體" w:eastAsia="微軟正黑體" w:hAnsi="微軟正黑體" w:hint="eastAsia"/>
          <w:color w:val="000000" w:themeColor="text1"/>
        </w:rPr>
        <w:t>備註：一、教練：指有各該專項運動技術之訓練人員。</w:t>
      </w:r>
    </w:p>
    <w:p w:rsidR="00B75562" w:rsidRPr="00F2645A" w:rsidRDefault="00B75562" w:rsidP="00F2645A">
      <w:pPr>
        <w:adjustRightInd w:val="0"/>
        <w:snapToGrid w:val="0"/>
        <w:rPr>
          <w:rFonts w:ascii="微軟正黑體" w:eastAsia="微軟正黑體" w:hAnsi="微軟正黑體" w:hint="eastAsia"/>
          <w:b/>
          <w:bCs/>
          <w:color w:val="000000" w:themeColor="text1"/>
        </w:rPr>
      </w:pPr>
      <w:r w:rsidRPr="00F2645A">
        <w:rPr>
          <w:rFonts w:ascii="微軟正黑體" w:eastAsia="微軟正黑體" w:hAnsi="微軟正黑體" w:hint="eastAsia"/>
          <w:color w:val="000000" w:themeColor="text1"/>
        </w:rPr>
        <w:t xml:space="preserve">      </w:t>
      </w:r>
      <w:r w:rsidR="00E95024" w:rsidRPr="00F2645A">
        <w:rPr>
          <w:rFonts w:ascii="微軟正黑體" w:eastAsia="微軟正黑體" w:hAnsi="微軟正黑體" w:hint="eastAsia"/>
          <w:color w:val="000000" w:themeColor="text1"/>
        </w:rPr>
        <w:t>二、指導員：指通過</w:t>
      </w:r>
      <w:r w:rsidRPr="00F2645A">
        <w:rPr>
          <w:rFonts w:ascii="微軟正黑體" w:eastAsia="微軟正黑體" w:hAnsi="微軟正黑體" w:hint="eastAsia"/>
          <w:color w:val="000000" w:themeColor="text1"/>
        </w:rPr>
        <w:t>「</w:t>
      </w:r>
      <w:r w:rsidRPr="00F2645A">
        <w:rPr>
          <w:rFonts w:ascii="微軟正黑體" w:eastAsia="微軟正黑體" w:hAnsi="微軟正黑體"/>
          <w:bCs/>
          <w:color w:val="000000" w:themeColor="text1"/>
        </w:rPr>
        <w:t>國民體適能指導員資格檢定辦法</w:t>
      </w:r>
      <w:r w:rsidR="00E95024" w:rsidRPr="00F2645A">
        <w:rPr>
          <w:rFonts w:ascii="微軟正黑體" w:eastAsia="微軟正黑體" w:hAnsi="微軟正黑體" w:hint="eastAsia"/>
          <w:bCs/>
          <w:color w:val="000000" w:themeColor="text1"/>
        </w:rPr>
        <w:t>」第2條規定之指導員檢定者。</w:t>
      </w:r>
    </w:p>
    <w:sectPr w:rsidR="00B75562" w:rsidRPr="00F2645A" w:rsidSect="00AF18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51" w:rsidRDefault="00111851" w:rsidP="00B02FAE">
      <w:r>
        <w:separator/>
      </w:r>
    </w:p>
  </w:endnote>
  <w:endnote w:type="continuationSeparator" w:id="0">
    <w:p w:rsidR="00111851" w:rsidRDefault="00111851" w:rsidP="00B0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51" w:rsidRDefault="00111851" w:rsidP="00B02FAE">
      <w:r>
        <w:separator/>
      </w:r>
    </w:p>
  </w:footnote>
  <w:footnote w:type="continuationSeparator" w:id="0">
    <w:p w:rsidR="00111851" w:rsidRDefault="00111851" w:rsidP="00B02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4A9"/>
    <w:multiLevelType w:val="hybridMultilevel"/>
    <w:tmpl w:val="82E877C2"/>
    <w:lvl w:ilvl="0" w:tplc="2E0852A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48A4497"/>
    <w:multiLevelType w:val="hybridMultilevel"/>
    <w:tmpl w:val="35627558"/>
    <w:lvl w:ilvl="0" w:tplc="ED7C4DB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4AC36918"/>
    <w:multiLevelType w:val="hybridMultilevel"/>
    <w:tmpl w:val="A65818F8"/>
    <w:lvl w:ilvl="0" w:tplc="E5928F9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53076A7E"/>
    <w:multiLevelType w:val="hybridMultilevel"/>
    <w:tmpl w:val="A88460B4"/>
    <w:lvl w:ilvl="0" w:tplc="9A8C76B6">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5CD23E4F"/>
    <w:multiLevelType w:val="hybridMultilevel"/>
    <w:tmpl w:val="77206EB8"/>
    <w:lvl w:ilvl="0" w:tplc="B606AD50">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617924E1"/>
    <w:multiLevelType w:val="hybridMultilevel"/>
    <w:tmpl w:val="4176C3C6"/>
    <w:lvl w:ilvl="0" w:tplc="0E5E8CA6">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635F01E6"/>
    <w:multiLevelType w:val="hybridMultilevel"/>
    <w:tmpl w:val="533CABAC"/>
    <w:lvl w:ilvl="0" w:tplc="52D426A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184693"/>
    <w:multiLevelType w:val="hybridMultilevel"/>
    <w:tmpl w:val="0262DE12"/>
    <w:lvl w:ilvl="0" w:tplc="F4F0657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0D"/>
    <w:rsid w:val="000261BB"/>
    <w:rsid w:val="00096A7D"/>
    <w:rsid w:val="000D4081"/>
    <w:rsid w:val="00111851"/>
    <w:rsid w:val="00132527"/>
    <w:rsid w:val="001367BE"/>
    <w:rsid w:val="00141284"/>
    <w:rsid w:val="001A0F75"/>
    <w:rsid w:val="001A35DE"/>
    <w:rsid w:val="001A3F30"/>
    <w:rsid w:val="00224EB2"/>
    <w:rsid w:val="00275398"/>
    <w:rsid w:val="002F5BCF"/>
    <w:rsid w:val="002F6F15"/>
    <w:rsid w:val="00304A09"/>
    <w:rsid w:val="00306303"/>
    <w:rsid w:val="00345413"/>
    <w:rsid w:val="00383C66"/>
    <w:rsid w:val="003B14C5"/>
    <w:rsid w:val="00495A14"/>
    <w:rsid w:val="004F2D95"/>
    <w:rsid w:val="005448C0"/>
    <w:rsid w:val="005618A4"/>
    <w:rsid w:val="00575CF9"/>
    <w:rsid w:val="005842DB"/>
    <w:rsid w:val="005B08DF"/>
    <w:rsid w:val="00611E65"/>
    <w:rsid w:val="00637F41"/>
    <w:rsid w:val="006B09B6"/>
    <w:rsid w:val="006D7156"/>
    <w:rsid w:val="00712C55"/>
    <w:rsid w:val="007415E5"/>
    <w:rsid w:val="00770366"/>
    <w:rsid w:val="0077151D"/>
    <w:rsid w:val="00774EF6"/>
    <w:rsid w:val="007A448A"/>
    <w:rsid w:val="007B094B"/>
    <w:rsid w:val="007B4358"/>
    <w:rsid w:val="007D788B"/>
    <w:rsid w:val="008251C0"/>
    <w:rsid w:val="00830748"/>
    <w:rsid w:val="00856E7A"/>
    <w:rsid w:val="008671F0"/>
    <w:rsid w:val="00870F57"/>
    <w:rsid w:val="00872DA4"/>
    <w:rsid w:val="00890608"/>
    <w:rsid w:val="008C4CC6"/>
    <w:rsid w:val="008F0C92"/>
    <w:rsid w:val="00926AB3"/>
    <w:rsid w:val="00966708"/>
    <w:rsid w:val="00985702"/>
    <w:rsid w:val="009C0AFA"/>
    <w:rsid w:val="009D63B2"/>
    <w:rsid w:val="00A12371"/>
    <w:rsid w:val="00A15A44"/>
    <w:rsid w:val="00A749A5"/>
    <w:rsid w:val="00AF1809"/>
    <w:rsid w:val="00B02FAE"/>
    <w:rsid w:val="00B3299C"/>
    <w:rsid w:val="00B627A5"/>
    <w:rsid w:val="00B75562"/>
    <w:rsid w:val="00BB5675"/>
    <w:rsid w:val="00C06586"/>
    <w:rsid w:val="00C2249B"/>
    <w:rsid w:val="00C314F6"/>
    <w:rsid w:val="00C372B4"/>
    <w:rsid w:val="00CC3B44"/>
    <w:rsid w:val="00CD0032"/>
    <w:rsid w:val="00D65348"/>
    <w:rsid w:val="00DA1CBB"/>
    <w:rsid w:val="00DC132B"/>
    <w:rsid w:val="00DD3B6D"/>
    <w:rsid w:val="00E95024"/>
    <w:rsid w:val="00EA4A61"/>
    <w:rsid w:val="00EC1C0D"/>
    <w:rsid w:val="00F2645A"/>
    <w:rsid w:val="00F324B6"/>
    <w:rsid w:val="00F70C01"/>
    <w:rsid w:val="00F902C6"/>
    <w:rsid w:val="00FF0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83DA"/>
  <w15:docId w15:val="{58DC0EB8-5058-4AFC-9298-359BCFFD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新細明體"/>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527"/>
    <w:pPr>
      <w:widowControl w:val="0"/>
    </w:pPr>
  </w:style>
  <w:style w:type="paragraph" w:styleId="4">
    <w:name w:val="heading 4"/>
    <w:basedOn w:val="a"/>
    <w:next w:val="a"/>
    <w:link w:val="40"/>
    <w:uiPriority w:val="9"/>
    <w:semiHidden/>
    <w:unhideWhenUsed/>
    <w:qFormat/>
    <w:rsid w:val="00B7556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527"/>
    <w:pPr>
      <w:ind w:leftChars="200" w:left="480"/>
    </w:pPr>
  </w:style>
  <w:style w:type="character" w:customStyle="1" w:styleId="40">
    <w:name w:val="標題 4 字元"/>
    <w:basedOn w:val="a0"/>
    <w:link w:val="4"/>
    <w:uiPriority w:val="9"/>
    <w:semiHidden/>
    <w:rsid w:val="00B75562"/>
    <w:rPr>
      <w:rFonts w:asciiTheme="majorHAnsi" w:eastAsiaTheme="majorEastAsia" w:hAnsiTheme="majorHAnsi" w:cstheme="majorBidi"/>
      <w:sz w:val="36"/>
      <w:szCs w:val="36"/>
    </w:rPr>
  </w:style>
  <w:style w:type="paragraph" w:styleId="a4">
    <w:name w:val="header"/>
    <w:basedOn w:val="a"/>
    <w:link w:val="a5"/>
    <w:uiPriority w:val="99"/>
    <w:unhideWhenUsed/>
    <w:rsid w:val="00B02FAE"/>
    <w:pPr>
      <w:tabs>
        <w:tab w:val="center" w:pos="4153"/>
        <w:tab w:val="right" w:pos="8306"/>
      </w:tabs>
      <w:snapToGrid w:val="0"/>
    </w:pPr>
    <w:rPr>
      <w:sz w:val="20"/>
      <w:szCs w:val="20"/>
    </w:rPr>
  </w:style>
  <w:style w:type="character" w:customStyle="1" w:styleId="a5">
    <w:name w:val="頁首 字元"/>
    <w:basedOn w:val="a0"/>
    <w:link w:val="a4"/>
    <w:uiPriority w:val="99"/>
    <w:rsid w:val="00B02FAE"/>
    <w:rPr>
      <w:sz w:val="20"/>
      <w:szCs w:val="20"/>
    </w:rPr>
  </w:style>
  <w:style w:type="paragraph" w:styleId="a6">
    <w:name w:val="footer"/>
    <w:basedOn w:val="a"/>
    <w:link w:val="a7"/>
    <w:uiPriority w:val="99"/>
    <w:unhideWhenUsed/>
    <w:rsid w:val="00B02FAE"/>
    <w:pPr>
      <w:tabs>
        <w:tab w:val="center" w:pos="4153"/>
        <w:tab w:val="right" w:pos="8306"/>
      </w:tabs>
      <w:snapToGrid w:val="0"/>
    </w:pPr>
    <w:rPr>
      <w:sz w:val="20"/>
      <w:szCs w:val="20"/>
    </w:rPr>
  </w:style>
  <w:style w:type="character" w:customStyle="1" w:styleId="a7">
    <w:name w:val="頁尾 字元"/>
    <w:basedOn w:val="a0"/>
    <w:link w:val="a6"/>
    <w:uiPriority w:val="99"/>
    <w:rsid w:val="00B02FAE"/>
    <w:rPr>
      <w:sz w:val="20"/>
      <w:szCs w:val="20"/>
    </w:rPr>
  </w:style>
  <w:style w:type="paragraph" w:styleId="a8">
    <w:name w:val="Body Text Indent"/>
    <w:basedOn w:val="a"/>
    <w:link w:val="a9"/>
    <w:semiHidden/>
    <w:rsid w:val="00770366"/>
    <w:pPr>
      <w:spacing w:line="400" w:lineRule="exact"/>
      <w:ind w:left="640" w:hangingChars="200" w:hanging="640"/>
      <w:jc w:val="both"/>
    </w:pPr>
    <w:rPr>
      <w:rFonts w:ascii="標楷體" w:hAnsi="標楷體" w:cs="Times New Roman"/>
      <w:kern w:val="2"/>
      <w:sz w:val="32"/>
    </w:rPr>
  </w:style>
  <w:style w:type="character" w:customStyle="1" w:styleId="a9">
    <w:name w:val="本文縮排 字元"/>
    <w:basedOn w:val="a0"/>
    <w:link w:val="a8"/>
    <w:semiHidden/>
    <w:rsid w:val="00770366"/>
    <w:rPr>
      <w:rFonts w:ascii="標楷體" w:hAnsi="標楷體"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0472">
      <w:bodyDiv w:val="1"/>
      <w:marLeft w:val="0"/>
      <w:marRight w:val="0"/>
      <w:marTop w:val="0"/>
      <w:marBottom w:val="0"/>
      <w:divBdr>
        <w:top w:val="none" w:sz="0" w:space="0" w:color="auto"/>
        <w:left w:val="none" w:sz="0" w:space="0" w:color="auto"/>
        <w:bottom w:val="none" w:sz="0" w:space="0" w:color="auto"/>
        <w:right w:val="none" w:sz="0" w:space="0" w:color="auto"/>
      </w:divBdr>
    </w:div>
    <w:div w:id="12775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8CFE-4164-4E08-AE46-0EBCB0BC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吳承諭</dc:creator>
  <cp:lastModifiedBy>顏雅雅</cp:lastModifiedBy>
  <cp:revision>26</cp:revision>
  <cp:lastPrinted>2018-01-03T02:49:00Z</cp:lastPrinted>
  <dcterms:created xsi:type="dcterms:W3CDTF">2017-12-06T06:31:00Z</dcterms:created>
  <dcterms:modified xsi:type="dcterms:W3CDTF">2018-01-11T03:10:00Z</dcterms:modified>
</cp:coreProperties>
</file>